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
        <w:tblW w:w="9072"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835"/>
        <w:gridCol w:w="6237"/>
      </w:tblGrid>
      <w:tr w:rsidR="00907F75" w:rsidRPr="004A3C5C" w14:paraId="1AD83A4E" w14:textId="77777777" w:rsidTr="00380D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Pr>
          <w:p w14:paraId="1FA085E8" w14:textId="77777777" w:rsidR="00907F75" w:rsidRPr="004A3C5C" w:rsidRDefault="00E55C0C">
            <w:pPr>
              <w:spacing w:before="0" w:after="0"/>
              <w:rPr>
                <w:rFonts w:ascii="Californian FB" w:eastAsia="Lustria" w:hAnsi="Californian FB" w:cs="Lustria"/>
                <w:sz w:val="28"/>
                <w:szCs w:val="26"/>
              </w:rPr>
            </w:pPr>
            <w:r w:rsidRPr="004A3C5C">
              <w:rPr>
                <w:rFonts w:ascii="Californian FB" w:eastAsia="Lustria" w:hAnsi="Californian FB" w:cs="Lustria"/>
                <w:i w:val="0"/>
                <w:sz w:val="28"/>
                <w:szCs w:val="26"/>
              </w:rPr>
              <w:t>Project Acronym:</w:t>
            </w:r>
          </w:p>
        </w:tc>
        <w:tc>
          <w:tcPr>
            <w:tcW w:w="6237" w:type="dxa"/>
          </w:tcPr>
          <w:p w14:paraId="6C3DD318" w14:textId="459527ED" w:rsidR="00907F75" w:rsidRPr="004A3C5C" w:rsidRDefault="00E55C0C">
            <w:pPr>
              <w:spacing w:before="0" w:after="0"/>
              <w:cnfStyle w:val="100000000000" w:firstRow="1" w:lastRow="0" w:firstColumn="0" w:lastColumn="0" w:oddVBand="0" w:evenVBand="0" w:oddHBand="0" w:evenHBand="0" w:firstRowFirstColumn="0" w:firstRowLastColumn="0" w:lastRowFirstColumn="0" w:lastRowLastColumn="0"/>
              <w:rPr>
                <w:rFonts w:ascii="Californian FB" w:eastAsia="Lustria" w:hAnsi="Californian FB" w:cs="Lustria"/>
                <w:sz w:val="28"/>
                <w:szCs w:val="26"/>
              </w:rPr>
            </w:pPr>
            <w:r w:rsidRPr="004A3C5C">
              <w:rPr>
                <w:rFonts w:ascii="Californian FB" w:eastAsia="Lustria" w:hAnsi="Californian FB" w:cs="Lustria"/>
                <w:sz w:val="28"/>
                <w:szCs w:val="26"/>
              </w:rPr>
              <w:t>UP</w:t>
            </w:r>
            <w:r w:rsidR="00B62DAA" w:rsidRPr="004A3C5C">
              <w:rPr>
                <w:rFonts w:ascii="Californian FB" w:eastAsia="Lustria" w:hAnsi="Californian FB" w:cs="Lustria"/>
                <w:sz w:val="28"/>
                <w:szCs w:val="26"/>
              </w:rPr>
              <w:t>SCALE</w:t>
            </w:r>
          </w:p>
        </w:tc>
      </w:tr>
      <w:tr w:rsidR="00907F75" w:rsidRPr="004A3C5C" w14:paraId="167F5C28" w14:textId="77777777" w:rsidTr="0038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4417C1A" w14:textId="77777777" w:rsidR="00907F75" w:rsidRPr="004A3C5C" w:rsidRDefault="00E55C0C">
            <w:pPr>
              <w:spacing w:before="0" w:after="0"/>
              <w:rPr>
                <w:rFonts w:ascii="Californian FB" w:eastAsia="Lustria" w:hAnsi="Californian FB" w:cs="Lustria"/>
                <w:b/>
                <w:sz w:val="28"/>
                <w:szCs w:val="26"/>
              </w:rPr>
            </w:pPr>
            <w:r w:rsidRPr="004A3C5C">
              <w:rPr>
                <w:rFonts w:ascii="Californian FB" w:eastAsia="Lustria" w:hAnsi="Californian FB" w:cs="Lustria"/>
                <w:b/>
                <w:i w:val="0"/>
                <w:sz w:val="28"/>
                <w:szCs w:val="26"/>
              </w:rPr>
              <w:t>Project No:</w:t>
            </w:r>
          </w:p>
        </w:tc>
        <w:tc>
          <w:tcPr>
            <w:tcW w:w="6237" w:type="dxa"/>
          </w:tcPr>
          <w:p w14:paraId="0F42F360" w14:textId="33C56777" w:rsidR="00907F75" w:rsidRPr="004A3C5C" w:rsidRDefault="00B62DAA">
            <w:pPr>
              <w:spacing w:before="0" w:after="0"/>
              <w:cnfStyle w:val="000000100000" w:firstRow="0" w:lastRow="0" w:firstColumn="0" w:lastColumn="0" w:oddVBand="0" w:evenVBand="0" w:oddHBand="1" w:evenHBand="0" w:firstRowFirstColumn="0" w:firstRowLastColumn="0" w:lastRowFirstColumn="0" w:lastRowLastColumn="0"/>
              <w:rPr>
                <w:rFonts w:ascii="Californian FB" w:eastAsia="Lustria" w:hAnsi="Californian FB" w:cs="Lustria"/>
                <w:sz w:val="28"/>
                <w:szCs w:val="26"/>
              </w:rPr>
            </w:pPr>
            <w:r w:rsidRPr="004A3C5C">
              <w:rPr>
                <w:rFonts w:ascii="Californian FB" w:eastAsia="Lustria" w:hAnsi="Californian FB" w:cs="Lustria"/>
                <w:sz w:val="28"/>
                <w:szCs w:val="26"/>
              </w:rPr>
              <w:t>101178037</w:t>
            </w:r>
          </w:p>
        </w:tc>
      </w:tr>
      <w:tr w:rsidR="00907F75" w:rsidRPr="004A3C5C" w14:paraId="3C015B1D" w14:textId="77777777" w:rsidTr="00380D5F">
        <w:tc>
          <w:tcPr>
            <w:cnfStyle w:val="001000000000" w:firstRow="0" w:lastRow="0" w:firstColumn="1" w:lastColumn="0" w:oddVBand="0" w:evenVBand="0" w:oddHBand="0" w:evenHBand="0" w:firstRowFirstColumn="0" w:firstRowLastColumn="0" w:lastRowFirstColumn="0" w:lastRowLastColumn="0"/>
            <w:tcW w:w="2835" w:type="dxa"/>
          </w:tcPr>
          <w:p w14:paraId="2EFF1970" w14:textId="77777777" w:rsidR="00907F75" w:rsidRPr="004A3C5C" w:rsidRDefault="00E55C0C">
            <w:pPr>
              <w:spacing w:before="0" w:after="0"/>
              <w:rPr>
                <w:rFonts w:ascii="Californian FB" w:eastAsia="Lustria" w:hAnsi="Californian FB" w:cs="Lustria"/>
                <w:b/>
                <w:sz w:val="28"/>
                <w:szCs w:val="26"/>
              </w:rPr>
            </w:pPr>
            <w:r w:rsidRPr="004A3C5C">
              <w:rPr>
                <w:rFonts w:ascii="Californian FB" w:eastAsia="Lustria" w:hAnsi="Californian FB" w:cs="Lustria"/>
                <w:b/>
                <w:i w:val="0"/>
                <w:sz w:val="28"/>
                <w:szCs w:val="26"/>
              </w:rPr>
              <w:t>WP / Task:</w:t>
            </w:r>
          </w:p>
        </w:tc>
        <w:tc>
          <w:tcPr>
            <w:tcW w:w="6237" w:type="dxa"/>
          </w:tcPr>
          <w:p w14:paraId="0B7FAC4A" w14:textId="149FA7D9" w:rsidR="00907F75" w:rsidRPr="004A3C5C" w:rsidRDefault="00E55C0C">
            <w:pPr>
              <w:spacing w:before="0" w:after="0"/>
              <w:cnfStyle w:val="000000000000" w:firstRow="0" w:lastRow="0" w:firstColumn="0" w:lastColumn="0" w:oddVBand="0" w:evenVBand="0" w:oddHBand="0" w:evenHBand="0" w:firstRowFirstColumn="0" w:firstRowLastColumn="0" w:lastRowFirstColumn="0" w:lastRowLastColumn="0"/>
              <w:rPr>
                <w:rFonts w:ascii="Californian FB" w:eastAsia="Lustria" w:hAnsi="Californian FB" w:cs="Lustria"/>
                <w:sz w:val="28"/>
                <w:szCs w:val="26"/>
              </w:rPr>
            </w:pPr>
            <w:r w:rsidRPr="004A3C5C">
              <w:rPr>
                <w:rFonts w:ascii="Californian FB" w:eastAsia="Lustria" w:hAnsi="Californian FB" w:cs="Lustria"/>
                <w:sz w:val="28"/>
                <w:szCs w:val="26"/>
              </w:rPr>
              <w:t>WP</w:t>
            </w:r>
            <w:r w:rsidR="007C20AE" w:rsidRPr="004A3C5C">
              <w:rPr>
                <w:rFonts w:ascii="Californian FB" w:eastAsia="Lustria" w:hAnsi="Californian FB" w:cs="Lustria"/>
                <w:sz w:val="28"/>
                <w:szCs w:val="26"/>
              </w:rPr>
              <w:t>4</w:t>
            </w:r>
            <w:r w:rsidRPr="004A3C5C">
              <w:rPr>
                <w:rFonts w:ascii="Californian FB" w:eastAsia="Lustria" w:hAnsi="Californian FB" w:cs="Lustria"/>
                <w:sz w:val="28"/>
                <w:szCs w:val="26"/>
              </w:rPr>
              <w:t xml:space="preserve">/ </w:t>
            </w:r>
            <w:r w:rsidR="00F61DED" w:rsidRPr="004A3C5C">
              <w:rPr>
                <w:rFonts w:ascii="Californian FB" w:eastAsia="Lustria" w:hAnsi="Californian FB" w:cs="Lustria"/>
                <w:sz w:val="28"/>
                <w:szCs w:val="26"/>
              </w:rPr>
              <w:t>MS</w:t>
            </w:r>
            <w:r w:rsidR="007C20AE" w:rsidRPr="004A3C5C">
              <w:rPr>
                <w:rFonts w:ascii="Californian FB" w:eastAsia="Lustria" w:hAnsi="Californian FB" w:cs="Lustria"/>
                <w:sz w:val="28"/>
                <w:szCs w:val="26"/>
              </w:rPr>
              <w:t>11</w:t>
            </w:r>
            <w:r w:rsidRPr="004A3C5C">
              <w:rPr>
                <w:rFonts w:ascii="Californian FB" w:eastAsia="Lustria" w:hAnsi="Californian FB" w:cs="Lustria"/>
                <w:sz w:val="28"/>
                <w:szCs w:val="26"/>
              </w:rPr>
              <w:t xml:space="preserve">- </w:t>
            </w:r>
            <w:r w:rsidR="007C20AE" w:rsidRPr="004A3C5C">
              <w:rPr>
                <w:rFonts w:ascii="Californian FB" w:eastAsia="Lustria" w:hAnsi="Californian FB" w:cs="Lustria"/>
                <w:sz w:val="28"/>
                <w:szCs w:val="26"/>
              </w:rPr>
              <w:t>Benchmark report on best practices on DHE in EU</w:t>
            </w:r>
            <w:r w:rsidR="00A40905">
              <w:rPr>
                <w:rFonts w:ascii="Californian FB" w:eastAsia="Lustria" w:hAnsi="Californian FB" w:cs="Lustria"/>
                <w:sz w:val="28"/>
                <w:szCs w:val="26"/>
              </w:rPr>
              <w:t xml:space="preserve">/international </w:t>
            </w:r>
          </w:p>
        </w:tc>
      </w:tr>
      <w:tr w:rsidR="00907F75" w:rsidRPr="004A3C5C" w14:paraId="60924390" w14:textId="77777777" w:rsidTr="0038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B114546" w14:textId="77777777" w:rsidR="00907F75" w:rsidRPr="004A3C5C" w:rsidRDefault="00E55C0C">
            <w:pPr>
              <w:spacing w:before="0" w:after="0"/>
              <w:rPr>
                <w:rFonts w:ascii="Californian FB" w:eastAsia="Lustria" w:hAnsi="Californian FB" w:cs="Lustria"/>
                <w:b/>
                <w:sz w:val="28"/>
                <w:szCs w:val="26"/>
              </w:rPr>
            </w:pPr>
            <w:r w:rsidRPr="004A3C5C">
              <w:rPr>
                <w:rFonts w:ascii="Californian FB" w:eastAsia="Lustria" w:hAnsi="Californian FB" w:cs="Lustria"/>
                <w:b/>
                <w:i w:val="0"/>
                <w:sz w:val="28"/>
                <w:szCs w:val="26"/>
              </w:rPr>
              <w:t>Project partner (s)</w:t>
            </w:r>
          </w:p>
        </w:tc>
        <w:tc>
          <w:tcPr>
            <w:tcW w:w="6237" w:type="dxa"/>
          </w:tcPr>
          <w:p w14:paraId="009B4AD3" w14:textId="5930205D" w:rsidR="00907F75" w:rsidRPr="004A3C5C" w:rsidRDefault="00E55C0C">
            <w:pPr>
              <w:spacing w:before="0" w:after="0"/>
              <w:cnfStyle w:val="000000100000" w:firstRow="0" w:lastRow="0" w:firstColumn="0" w:lastColumn="0" w:oddVBand="0" w:evenVBand="0" w:oddHBand="1" w:evenHBand="0" w:firstRowFirstColumn="0" w:firstRowLastColumn="0" w:lastRowFirstColumn="0" w:lastRowLastColumn="0"/>
              <w:rPr>
                <w:rFonts w:ascii="Californian FB" w:eastAsia="Lustria" w:hAnsi="Californian FB" w:cs="Lustria"/>
                <w:sz w:val="28"/>
                <w:szCs w:val="26"/>
              </w:rPr>
            </w:pPr>
            <w:r w:rsidRPr="004A3C5C">
              <w:rPr>
                <w:rFonts w:ascii="Californian FB" w:eastAsia="Lustria" w:hAnsi="Californian FB" w:cs="Lustria"/>
                <w:sz w:val="28"/>
                <w:szCs w:val="26"/>
              </w:rPr>
              <w:t>P1-P</w:t>
            </w:r>
            <w:r w:rsidR="007C20AE" w:rsidRPr="004A3C5C">
              <w:rPr>
                <w:rFonts w:ascii="Californian FB" w:eastAsia="Lustria" w:hAnsi="Californian FB" w:cs="Lustria"/>
                <w:sz w:val="28"/>
                <w:szCs w:val="26"/>
              </w:rPr>
              <w:t>5</w:t>
            </w:r>
          </w:p>
        </w:tc>
      </w:tr>
    </w:tbl>
    <w:p w14:paraId="34CCBBED" w14:textId="77777777" w:rsidR="00907F75" w:rsidRPr="004A3C5C" w:rsidRDefault="00907F75">
      <w:pPr>
        <w:spacing w:before="0" w:after="0"/>
        <w:rPr>
          <w:rFonts w:ascii="Californian FB" w:hAnsi="Californian FB"/>
        </w:rPr>
      </w:pPr>
    </w:p>
    <w:p w14:paraId="693FC5F5" w14:textId="77777777" w:rsidR="00907F75" w:rsidRPr="004A3C5C" w:rsidRDefault="00907F75">
      <w:pPr>
        <w:spacing w:before="0" w:after="0"/>
        <w:rPr>
          <w:rFonts w:ascii="Californian FB" w:eastAsia="Lustria" w:hAnsi="Californian FB" w:cs="Lustria"/>
          <w:sz w:val="28"/>
          <w:szCs w:val="26"/>
        </w:rPr>
      </w:pPr>
    </w:p>
    <w:p w14:paraId="34CB2BF1" w14:textId="6DBA8EBE" w:rsidR="00422810" w:rsidRPr="004A3C5C" w:rsidRDefault="00422810" w:rsidP="00422810">
      <w:pPr>
        <w:spacing w:before="0" w:after="0"/>
        <w:jc w:val="center"/>
        <w:rPr>
          <w:rFonts w:ascii="Californian FB" w:eastAsia="Lustria" w:hAnsi="Californian FB" w:cs="Lustria"/>
          <w:color w:val="C00000"/>
          <w:sz w:val="72"/>
          <w:szCs w:val="60"/>
        </w:rPr>
      </w:pPr>
      <w:r w:rsidRPr="004A3C5C">
        <w:rPr>
          <w:rFonts w:ascii="Californian FB" w:eastAsia="Lustria" w:hAnsi="Californian FB" w:cs="Lustria"/>
          <w:b/>
          <w:color w:val="C00000"/>
          <w:sz w:val="52"/>
          <w:szCs w:val="50"/>
        </w:rPr>
        <w:t>BENCHMARK REPORT</w:t>
      </w:r>
    </w:p>
    <w:p w14:paraId="4E9A272A" w14:textId="2225FA8A" w:rsidR="00907F75" w:rsidRPr="004A3C5C" w:rsidRDefault="00422810" w:rsidP="00422810">
      <w:pPr>
        <w:spacing w:before="0"/>
        <w:jc w:val="center"/>
        <w:rPr>
          <w:rFonts w:ascii="Californian FB" w:eastAsia="Lustria" w:hAnsi="Californian FB" w:cs="Lustria"/>
          <w:b/>
          <w:color w:val="002060"/>
          <w:sz w:val="28"/>
          <w:szCs w:val="26"/>
        </w:rPr>
      </w:pPr>
      <w:r w:rsidRPr="004A3C5C">
        <w:rPr>
          <w:rFonts w:ascii="Californian FB" w:eastAsia="Lustria" w:hAnsi="Californian FB" w:cs="Lustria"/>
          <w:b/>
          <w:color w:val="002060"/>
          <w:sz w:val="28"/>
          <w:szCs w:val="26"/>
        </w:rPr>
        <w:t xml:space="preserve">on best practices </w:t>
      </w:r>
      <w:r w:rsidR="007C20AE" w:rsidRPr="004A3C5C">
        <w:rPr>
          <w:rFonts w:ascii="Californian FB" w:eastAsia="Lustria" w:hAnsi="Californian FB" w:cs="Lustria"/>
          <w:b/>
          <w:color w:val="002060"/>
          <w:sz w:val="28"/>
          <w:szCs w:val="26"/>
        </w:rPr>
        <w:t>on Dual Higher Education</w:t>
      </w:r>
      <w:r w:rsidR="00D36F32">
        <w:rPr>
          <w:rFonts w:ascii="Californian FB" w:eastAsia="Lustria" w:hAnsi="Californian FB" w:cs="Lustria"/>
          <w:b/>
          <w:color w:val="002060"/>
          <w:sz w:val="28"/>
          <w:szCs w:val="26"/>
        </w:rPr>
        <w:t xml:space="preserve"> (HE) </w:t>
      </w:r>
      <w:r w:rsidR="00A40905">
        <w:rPr>
          <w:rFonts w:ascii="Californian FB" w:eastAsia="Lustria" w:hAnsi="Californian FB" w:cs="Lustria"/>
          <w:b/>
          <w:color w:val="002060"/>
          <w:sz w:val="28"/>
          <w:szCs w:val="26"/>
        </w:rPr>
        <w:t>at</w:t>
      </w:r>
      <w:r w:rsidRPr="004A3C5C">
        <w:rPr>
          <w:rFonts w:ascii="Californian FB" w:eastAsia="Lustria" w:hAnsi="Californian FB" w:cs="Lustria"/>
          <w:b/>
          <w:color w:val="002060"/>
          <w:sz w:val="28"/>
          <w:szCs w:val="26"/>
        </w:rPr>
        <w:t xml:space="preserve"> </w:t>
      </w:r>
      <w:r w:rsidR="00A40905">
        <w:rPr>
          <w:rFonts w:ascii="Californian FB" w:eastAsia="Lustria" w:hAnsi="Californian FB" w:cs="Lustria"/>
          <w:b/>
          <w:color w:val="002060"/>
          <w:sz w:val="28"/>
          <w:szCs w:val="26"/>
        </w:rPr>
        <w:t xml:space="preserve">International Levels </w:t>
      </w:r>
    </w:p>
    <w:tbl>
      <w:tblPr>
        <w:tblStyle w:val="TableGrid"/>
        <w:tblW w:w="0" w:type="auto"/>
        <w:tblLook w:val="04A0" w:firstRow="1" w:lastRow="0" w:firstColumn="1" w:lastColumn="0" w:noHBand="0" w:noVBand="1"/>
      </w:tblPr>
      <w:tblGrid>
        <w:gridCol w:w="1843"/>
        <w:gridCol w:w="2940"/>
        <w:gridCol w:w="2995"/>
        <w:gridCol w:w="1284"/>
      </w:tblGrid>
      <w:tr w:rsidR="00D47C24" w14:paraId="5FED4192" w14:textId="77777777" w:rsidTr="000C64FC">
        <w:tc>
          <w:tcPr>
            <w:tcW w:w="1843" w:type="dxa"/>
          </w:tcPr>
          <w:p w14:paraId="3EBC52EC" w14:textId="5415950C" w:rsidR="00C214F5" w:rsidRDefault="007842A4" w:rsidP="00422810">
            <w:pPr>
              <w:rPr>
                <w:rFonts w:ascii="Californian FB" w:eastAsia="Lustria" w:hAnsi="Californian FB" w:cs="Lustria"/>
                <w:b/>
                <w:color w:val="1F3864"/>
                <w:sz w:val="28"/>
                <w:szCs w:val="28"/>
              </w:rPr>
            </w:pPr>
            <w:r>
              <w:rPr>
                <w:rFonts w:ascii="Californian FB" w:eastAsia="Lustria" w:hAnsi="Californian FB" w:cs="Lustria"/>
                <w:b/>
                <w:color w:val="1F3864"/>
                <w:sz w:val="28"/>
                <w:szCs w:val="28"/>
              </w:rPr>
              <w:t xml:space="preserve">Country </w:t>
            </w:r>
          </w:p>
        </w:tc>
        <w:tc>
          <w:tcPr>
            <w:tcW w:w="2940" w:type="dxa"/>
          </w:tcPr>
          <w:p w14:paraId="59C609BD" w14:textId="0B90D78B" w:rsidR="00C214F5" w:rsidRDefault="007842A4" w:rsidP="00422810">
            <w:pPr>
              <w:rPr>
                <w:rFonts w:ascii="Californian FB" w:eastAsia="Lustria" w:hAnsi="Californian FB" w:cs="Lustria"/>
                <w:b/>
                <w:color w:val="1F3864"/>
                <w:sz w:val="28"/>
                <w:szCs w:val="28"/>
              </w:rPr>
            </w:pPr>
            <w:r>
              <w:rPr>
                <w:rFonts w:ascii="Californian FB" w:eastAsia="Lustria" w:hAnsi="Californian FB" w:cs="Lustria"/>
                <w:b/>
                <w:color w:val="1F3864"/>
                <w:sz w:val="28"/>
                <w:szCs w:val="28"/>
              </w:rPr>
              <w:t xml:space="preserve">Responsible researchers </w:t>
            </w:r>
          </w:p>
        </w:tc>
        <w:tc>
          <w:tcPr>
            <w:tcW w:w="2995" w:type="dxa"/>
          </w:tcPr>
          <w:p w14:paraId="1D7087FB" w14:textId="09BD129F" w:rsidR="00C214F5" w:rsidRDefault="007842A4" w:rsidP="00422810">
            <w:pPr>
              <w:rPr>
                <w:rFonts w:ascii="Californian FB" w:eastAsia="Lustria" w:hAnsi="Californian FB" w:cs="Lustria"/>
                <w:b/>
                <w:color w:val="1F3864"/>
                <w:sz w:val="28"/>
                <w:szCs w:val="28"/>
              </w:rPr>
            </w:pPr>
            <w:r>
              <w:rPr>
                <w:rFonts w:ascii="Californian FB" w:eastAsia="Lustria" w:hAnsi="Californian FB" w:cs="Lustria"/>
                <w:b/>
                <w:color w:val="1F3864"/>
                <w:sz w:val="28"/>
                <w:szCs w:val="28"/>
              </w:rPr>
              <w:t xml:space="preserve">Leaders </w:t>
            </w:r>
          </w:p>
        </w:tc>
        <w:tc>
          <w:tcPr>
            <w:tcW w:w="1284" w:type="dxa"/>
          </w:tcPr>
          <w:p w14:paraId="011D6661" w14:textId="60C09B11" w:rsidR="00C214F5" w:rsidRDefault="008647BD" w:rsidP="00422810">
            <w:pPr>
              <w:rPr>
                <w:rFonts w:ascii="Californian FB" w:eastAsia="Lustria" w:hAnsi="Californian FB" w:cs="Lustria"/>
                <w:b/>
                <w:color w:val="1F3864"/>
                <w:sz w:val="28"/>
                <w:szCs w:val="28"/>
              </w:rPr>
            </w:pPr>
            <w:r>
              <w:rPr>
                <w:rFonts w:ascii="Californian FB" w:eastAsia="Lustria" w:hAnsi="Californian FB" w:cs="Lustria"/>
                <w:b/>
                <w:color w:val="1F3864"/>
                <w:sz w:val="28"/>
                <w:szCs w:val="28"/>
              </w:rPr>
              <w:t xml:space="preserve">Remarks </w:t>
            </w:r>
          </w:p>
        </w:tc>
      </w:tr>
      <w:tr w:rsidR="00D47C24" w14:paraId="262A90DD" w14:textId="77777777" w:rsidTr="000C64FC">
        <w:tc>
          <w:tcPr>
            <w:tcW w:w="1843" w:type="dxa"/>
          </w:tcPr>
          <w:p w14:paraId="2BF96FEF" w14:textId="6EB3A2F0" w:rsidR="00C214F5" w:rsidRPr="007E3328" w:rsidRDefault="00E44BF8" w:rsidP="007E3328">
            <w:pPr>
              <w:pStyle w:val="ListParagraph"/>
              <w:numPr>
                <w:ilvl w:val="0"/>
                <w:numId w:val="4"/>
              </w:numPr>
              <w:rPr>
                <w:rFonts w:ascii="Californian FB" w:eastAsia="Lustria" w:hAnsi="Californian FB" w:cs="Lustria"/>
                <w:b/>
                <w:color w:val="1F3864"/>
                <w:sz w:val="28"/>
                <w:szCs w:val="28"/>
              </w:rPr>
            </w:pPr>
            <w:r w:rsidRPr="007E3328">
              <w:rPr>
                <w:rFonts w:ascii="Californian FB" w:eastAsia="Lustria" w:hAnsi="Californian FB" w:cs="Lustria"/>
                <w:b/>
                <w:color w:val="1F3864"/>
                <w:sz w:val="28"/>
                <w:szCs w:val="28"/>
              </w:rPr>
              <w:t xml:space="preserve">Canada </w:t>
            </w:r>
          </w:p>
        </w:tc>
        <w:tc>
          <w:tcPr>
            <w:tcW w:w="2940" w:type="dxa"/>
          </w:tcPr>
          <w:p w14:paraId="1B47E65D" w14:textId="325B0C15" w:rsidR="00C214F5" w:rsidRPr="007E3328" w:rsidRDefault="007B500D"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 xml:space="preserve">Ms Kelly Makati </w:t>
            </w:r>
          </w:p>
        </w:tc>
        <w:tc>
          <w:tcPr>
            <w:tcW w:w="2995" w:type="dxa"/>
          </w:tcPr>
          <w:p w14:paraId="305D3CA7" w14:textId="7A07413E" w:rsidR="00C214F5" w:rsidRPr="007E3328" w:rsidRDefault="007B500D"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Ms</w:t>
            </w:r>
            <w:r w:rsidR="007E3328">
              <w:rPr>
                <w:rFonts w:ascii="Californian FB" w:eastAsia="Lustria" w:hAnsi="Californian FB" w:cs="Lustria"/>
                <w:bCs/>
                <w:color w:val="1F3864"/>
                <w:sz w:val="28"/>
                <w:szCs w:val="28"/>
              </w:rPr>
              <w:t xml:space="preserve"> </w:t>
            </w:r>
            <w:r w:rsidRPr="007E3328">
              <w:rPr>
                <w:rFonts w:ascii="Californian FB" w:eastAsia="Lustria" w:hAnsi="Californian FB" w:cs="Lustria"/>
                <w:bCs/>
                <w:color w:val="1F3864"/>
                <w:sz w:val="28"/>
                <w:szCs w:val="28"/>
              </w:rPr>
              <w:t>K.Makati</w:t>
            </w:r>
            <w:r w:rsidR="00C23565" w:rsidRPr="007E3328">
              <w:rPr>
                <w:rFonts w:ascii="Californian FB" w:eastAsia="Lustria" w:hAnsi="Californian FB" w:cs="Lustria"/>
                <w:bCs/>
                <w:color w:val="1F3864"/>
                <w:sz w:val="28"/>
                <w:szCs w:val="28"/>
              </w:rPr>
              <w:t>/</w:t>
            </w:r>
            <w:r w:rsidR="002F5977" w:rsidRPr="007E3328">
              <w:rPr>
                <w:rFonts w:ascii="Californian FB" w:eastAsia="Lustria" w:hAnsi="Californian FB" w:cs="Lustria"/>
                <w:bCs/>
                <w:color w:val="1F3864"/>
                <w:sz w:val="28"/>
                <w:szCs w:val="28"/>
              </w:rPr>
              <w:t xml:space="preserve"> </w:t>
            </w:r>
            <w:r w:rsidR="00C23565" w:rsidRPr="007E3328">
              <w:rPr>
                <w:rFonts w:ascii="Californian FB" w:eastAsia="Lustria" w:hAnsi="Californian FB" w:cs="Lustria"/>
                <w:bCs/>
                <w:color w:val="1F3864"/>
                <w:sz w:val="28"/>
                <w:szCs w:val="28"/>
              </w:rPr>
              <w:t xml:space="preserve">researcher </w:t>
            </w:r>
          </w:p>
        </w:tc>
        <w:tc>
          <w:tcPr>
            <w:tcW w:w="1284" w:type="dxa"/>
          </w:tcPr>
          <w:p w14:paraId="03EC955C" w14:textId="77777777" w:rsidR="00C214F5" w:rsidRDefault="00C214F5" w:rsidP="00422810">
            <w:pPr>
              <w:rPr>
                <w:rFonts w:ascii="Californian FB" w:eastAsia="Lustria" w:hAnsi="Californian FB" w:cs="Lustria"/>
                <w:b/>
                <w:color w:val="1F3864"/>
                <w:sz w:val="28"/>
                <w:szCs w:val="28"/>
              </w:rPr>
            </w:pPr>
          </w:p>
        </w:tc>
      </w:tr>
      <w:tr w:rsidR="00D47C24" w14:paraId="01979138" w14:textId="77777777" w:rsidTr="000C64FC">
        <w:tc>
          <w:tcPr>
            <w:tcW w:w="1843" w:type="dxa"/>
          </w:tcPr>
          <w:p w14:paraId="4A0428BB" w14:textId="77777777" w:rsidR="00C214F5" w:rsidRPr="007E3328" w:rsidRDefault="00C214F5" w:rsidP="00422810">
            <w:pPr>
              <w:rPr>
                <w:rFonts w:ascii="Californian FB" w:eastAsia="Lustria" w:hAnsi="Californian FB" w:cs="Lustria"/>
                <w:b/>
                <w:color w:val="1F3864"/>
                <w:sz w:val="28"/>
                <w:szCs w:val="28"/>
              </w:rPr>
            </w:pPr>
          </w:p>
        </w:tc>
        <w:tc>
          <w:tcPr>
            <w:tcW w:w="2940" w:type="dxa"/>
          </w:tcPr>
          <w:p w14:paraId="1C9B5B7D" w14:textId="12927DCB" w:rsidR="00C214F5" w:rsidRPr="007E3328" w:rsidRDefault="00476F91"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 xml:space="preserve">Dr B. Oyegoke </w:t>
            </w:r>
          </w:p>
        </w:tc>
        <w:tc>
          <w:tcPr>
            <w:tcW w:w="2995" w:type="dxa"/>
          </w:tcPr>
          <w:p w14:paraId="0F117DD0" w14:textId="1ED11A55" w:rsidR="00C214F5" w:rsidRPr="007E3328" w:rsidRDefault="00C23565"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 xml:space="preserve">Researcher </w:t>
            </w:r>
          </w:p>
        </w:tc>
        <w:tc>
          <w:tcPr>
            <w:tcW w:w="1284" w:type="dxa"/>
          </w:tcPr>
          <w:p w14:paraId="2D145F44" w14:textId="77777777" w:rsidR="00C214F5" w:rsidRDefault="00C214F5" w:rsidP="00422810">
            <w:pPr>
              <w:rPr>
                <w:rFonts w:ascii="Californian FB" w:eastAsia="Lustria" w:hAnsi="Californian FB" w:cs="Lustria"/>
                <w:b/>
                <w:color w:val="1F3864"/>
                <w:sz w:val="28"/>
                <w:szCs w:val="28"/>
              </w:rPr>
            </w:pPr>
          </w:p>
        </w:tc>
      </w:tr>
      <w:tr w:rsidR="00D47C24" w14:paraId="1CE2CF42" w14:textId="77777777" w:rsidTr="000C64FC">
        <w:tc>
          <w:tcPr>
            <w:tcW w:w="1843" w:type="dxa"/>
          </w:tcPr>
          <w:p w14:paraId="2EAAB8D5" w14:textId="77777777" w:rsidR="00C214F5" w:rsidRPr="007E3328" w:rsidRDefault="00C214F5" w:rsidP="00422810">
            <w:pPr>
              <w:rPr>
                <w:rFonts w:ascii="Californian FB" w:eastAsia="Lustria" w:hAnsi="Californian FB" w:cs="Lustria"/>
                <w:b/>
                <w:color w:val="1F3864"/>
                <w:sz w:val="28"/>
                <w:szCs w:val="28"/>
              </w:rPr>
            </w:pPr>
          </w:p>
        </w:tc>
        <w:tc>
          <w:tcPr>
            <w:tcW w:w="2940" w:type="dxa"/>
          </w:tcPr>
          <w:p w14:paraId="668192A7" w14:textId="5D3FC329" w:rsidR="00476F91" w:rsidRPr="007E3328" w:rsidRDefault="00476F91"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 xml:space="preserve">Mrs </w:t>
            </w:r>
            <w:r w:rsidR="0071449A" w:rsidRPr="007E3328">
              <w:rPr>
                <w:rFonts w:ascii="Californian FB" w:eastAsia="Lustria" w:hAnsi="Californian FB" w:cs="Lustria"/>
                <w:bCs/>
                <w:color w:val="1F3864"/>
                <w:sz w:val="28"/>
                <w:szCs w:val="28"/>
              </w:rPr>
              <w:t>E. Makgonatsotlhe</w:t>
            </w:r>
          </w:p>
        </w:tc>
        <w:tc>
          <w:tcPr>
            <w:tcW w:w="2995" w:type="dxa"/>
          </w:tcPr>
          <w:p w14:paraId="13E3FCC1" w14:textId="7C8C31C1" w:rsidR="00C214F5" w:rsidRPr="007E3328" w:rsidRDefault="00C23565"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 xml:space="preserve">Researcher </w:t>
            </w:r>
          </w:p>
        </w:tc>
        <w:tc>
          <w:tcPr>
            <w:tcW w:w="1284" w:type="dxa"/>
          </w:tcPr>
          <w:p w14:paraId="2C643F72" w14:textId="77777777" w:rsidR="00C214F5" w:rsidRDefault="00C214F5" w:rsidP="00422810">
            <w:pPr>
              <w:rPr>
                <w:rFonts w:ascii="Californian FB" w:eastAsia="Lustria" w:hAnsi="Californian FB" w:cs="Lustria"/>
                <w:b/>
                <w:color w:val="1F3864"/>
                <w:sz w:val="28"/>
                <w:szCs w:val="28"/>
              </w:rPr>
            </w:pPr>
          </w:p>
        </w:tc>
      </w:tr>
      <w:tr w:rsidR="000C64FC" w14:paraId="5E48D305" w14:textId="77777777" w:rsidTr="000C64FC">
        <w:tc>
          <w:tcPr>
            <w:tcW w:w="1843" w:type="dxa"/>
          </w:tcPr>
          <w:p w14:paraId="61ACB16C" w14:textId="77777777" w:rsidR="000C64FC" w:rsidRPr="007E3328" w:rsidRDefault="000C64FC" w:rsidP="00422810">
            <w:pPr>
              <w:rPr>
                <w:rFonts w:ascii="Californian FB" w:eastAsia="Lustria" w:hAnsi="Californian FB" w:cs="Lustria"/>
                <w:b/>
                <w:color w:val="1F3864"/>
                <w:sz w:val="28"/>
                <w:szCs w:val="28"/>
              </w:rPr>
            </w:pPr>
          </w:p>
        </w:tc>
        <w:tc>
          <w:tcPr>
            <w:tcW w:w="2940" w:type="dxa"/>
          </w:tcPr>
          <w:p w14:paraId="391F624A" w14:textId="77777777" w:rsidR="000C64FC" w:rsidRPr="007E3328" w:rsidRDefault="000C64FC" w:rsidP="00422810">
            <w:pPr>
              <w:rPr>
                <w:rFonts w:ascii="Californian FB" w:eastAsia="Lustria" w:hAnsi="Californian FB" w:cs="Lustria"/>
                <w:bCs/>
                <w:color w:val="1F3864"/>
                <w:sz w:val="28"/>
                <w:szCs w:val="28"/>
              </w:rPr>
            </w:pPr>
          </w:p>
        </w:tc>
        <w:tc>
          <w:tcPr>
            <w:tcW w:w="2995" w:type="dxa"/>
          </w:tcPr>
          <w:p w14:paraId="040A7380" w14:textId="77777777" w:rsidR="000C64FC" w:rsidRPr="007E3328" w:rsidRDefault="000C64FC" w:rsidP="00422810">
            <w:pPr>
              <w:rPr>
                <w:rFonts w:ascii="Californian FB" w:eastAsia="Lustria" w:hAnsi="Californian FB" w:cs="Lustria"/>
                <w:bCs/>
                <w:color w:val="1F3864"/>
                <w:sz w:val="28"/>
                <w:szCs w:val="28"/>
              </w:rPr>
            </w:pPr>
          </w:p>
        </w:tc>
        <w:tc>
          <w:tcPr>
            <w:tcW w:w="1284" w:type="dxa"/>
          </w:tcPr>
          <w:p w14:paraId="1FFD94F9" w14:textId="77777777" w:rsidR="000C64FC" w:rsidRDefault="000C64FC" w:rsidP="00422810">
            <w:pPr>
              <w:rPr>
                <w:rFonts w:ascii="Californian FB" w:eastAsia="Lustria" w:hAnsi="Californian FB" w:cs="Lustria"/>
                <w:b/>
                <w:color w:val="1F3864"/>
                <w:sz w:val="28"/>
                <w:szCs w:val="28"/>
              </w:rPr>
            </w:pPr>
          </w:p>
        </w:tc>
      </w:tr>
      <w:tr w:rsidR="00D47C24" w14:paraId="46F3E2FF" w14:textId="77777777" w:rsidTr="000C64FC">
        <w:tc>
          <w:tcPr>
            <w:tcW w:w="1843" w:type="dxa"/>
          </w:tcPr>
          <w:p w14:paraId="4435DE75" w14:textId="013D1B1E" w:rsidR="00C214F5" w:rsidRPr="007E3328" w:rsidRDefault="0071449A" w:rsidP="007E3328">
            <w:pPr>
              <w:pStyle w:val="ListParagraph"/>
              <w:numPr>
                <w:ilvl w:val="0"/>
                <w:numId w:val="4"/>
              </w:numPr>
              <w:rPr>
                <w:rFonts w:ascii="Californian FB" w:eastAsia="Lustria" w:hAnsi="Californian FB" w:cs="Lustria"/>
                <w:b/>
                <w:color w:val="1F3864"/>
                <w:sz w:val="28"/>
                <w:szCs w:val="28"/>
              </w:rPr>
            </w:pPr>
            <w:r w:rsidRPr="007E3328">
              <w:rPr>
                <w:rFonts w:ascii="Californian FB" w:eastAsia="Lustria" w:hAnsi="Californian FB" w:cs="Lustria"/>
                <w:b/>
                <w:color w:val="1F3864"/>
                <w:sz w:val="28"/>
                <w:szCs w:val="28"/>
              </w:rPr>
              <w:t xml:space="preserve">China </w:t>
            </w:r>
          </w:p>
        </w:tc>
        <w:tc>
          <w:tcPr>
            <w:tcW w:w="2940" w:type="dxa"/>
          </w:tcPr>
          <w:p w14:paraId="61A41348" w14:textId="02FA17D3" w:rsidR="00C214F5" w:rsidRPr="007E3328" w:rsidRDefault="007534A5"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 xml:space="preserve">Dr G. Ndebele </w:t>
            </w:r>
          </w:p>
        </w:tc>
        <w:tc>
          <w:tcPr>
            <w:tcW w:w="2995" w:type="dxa"/>
          </w:tcPr>
          <w:p w14:paraId="6E8496C2" w14:textId="1B49005C" w:rsidR="00C214F5" w:rsidRPr="007E3328" w:rsidRDefault="00C23565"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L</w:t>
            </w:r>
            <w:r w:rsidR="007534A5" w:rsidRPr="007E3328">
              <w:rPr>
                <w:rFonts w:ascii="Californian FB" w:eastAsia="Lustria" w:hAnsi="Californian FB" w:cs="Lustria"/>
                <w:bCs/>
                <w:color w:val="1F3864"/>
                <w:sz w:val="28"/>
                <w:szCs w:val="28"/>
              </w:rPr>
              <w:t>ea</w:t>
            </w:r>
            <w:r w:rsidRPr="007E3328">
              <w:rPr>
                <w:rFonts w:ascii="Californian FB" w:eastAsia="Lustria" w:hAnsi="Californian FB" w:cs="Lustria"/>
                <w:bCs/>
                <w:color w:val="1F3864"/>
                <w:sz w:val="28"/>
                <w:szCs w:val="28"/>
              </w:rPr>
              <w:t xml:space="preserve">der - </w:t>
            </w:r>
          </w:p>
        </w:tc>
        <w:tc>
          <w:tcPr>
            <w:tcW w:w="1284" w:type="dxa"/>
          </w:tcPr>
          <w:p w14:paraId="6F987600" w14:textId="77777777" w:rsidR="00C214F5" w:rsidRDefault="00C214F5" w:rsidP="00422810">
            <w:pPr>
              <w:rPr>
                <w:rFonts w:ascii="Californian FB" w:eastAsia="Lustria" w:hAnsi="Californian FB" w:cs="Lustria"/>
                <w:b/>
                <w:color w:val="1F3864"/>
                <w:sz w:val="28"/>
                <w:szCs w:val="28"/>
              </w:rPr>
            </w:pPr>
          </w:p>
        </w:tc>
      </w:tr>
      <w:tr w:rsidR="00D47C24" w14:paraId="7FDB4C65" w14:textId="77777777" w:rsidTr="000C64FC">
        <w:tc>
          <w:tcPr>
            <w:tcW w:w="1843" w:type="dxa"/>
          </w:tcPr>
          <w:p w14:paraId="15583A5D" w14:textId="77777777" w:rsidR="00C214F5" w:rsidRPr="007E3328" w:rsidRDefault="00C214F5" w:rsidP="00422810">
            <w:pPr>
              <w:rPr>
                <w:rFonts w:ascii="Californian FB" w:eastAsia="Lustria" w:hAnsi="Californian FB" w:cs="Lustria"/>
                <w:bCs/>
                <w:color w:val="1F3864"/>
                <w:sz w:val="28"/>
                <w:szCs w:val="28"/>
              </w:rPr>
            </w:pPr>
          </w:p>
        </w:tc>
        <w:tc>
          <w:tcPr>
            <w:tcW w:w="2940" w:type="dxa"/>
          </w:tcPr>
          <w:p w14:paraId="74C3C092" w14:textId="53E85261" w:rsidR="00F16F78" w:rsidRPr="007E3328" w:rsidRDefault="00C23565"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Mr D. Mugo</w:t>
            </w:r>
            <w:r w:rsidR="00F16F78" w:rsidRPr="007E3328">
              <w:rPr>
                <w:rFonts w:ascii="Californian FB" w:eastAsia="Lustria" w:hAnsi="Californian FB" w:cs="Lustria"/>
                <w:bCs/>
                <w:color w:val="1F3864"/>
                <w:sz w:val="28"/>
                <w:szCs w:val="28"/>
              </w:rPr>
              <w:t xml:space="preserve">nderwa </w:t>
            </w:r>
          </w:p>
        </w:tc>
        <w:tc>
          <w:tcPr>
            <w:tcW w:w="2995" w:type="dxa"/>
          </w:tcPr>
          <w:p w14:paraId="14BFA97D" w14:textId="7EB861F2" w:rsidR="00C214F5" w:rsidRPr="007E3328" w:rsidRDefault="00C21E69"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 xml:space="preserve">Researcher </w:t>
            </w:r>
          </w:p>
        </w:tc>
        <w:tc>
          <w:tcPr>
            <w:tcW w:w="1284" w:type="dxa"/>
          </w:tcPr>
          <w:p w14:paraId="17D5CB0C" w14:textId="77777777" w:rsidR="00C214F5" w:rsidRDefault="00C214F5" w:rsidP="00422810">
            <w:pPr>
              <w:rPr>
                <w:rFonts w:ascii="Californian FB" w:eastAsia="Lustria" w:hAnsi="Californian FB" w:cs="Lustria"/>
                <w:b/>
                <w:color w:val="1F3864"/>
                <w:sz w:val="28"/>
                <w:szCs w:val="28"/>
              </w:rPr>
            </w:pPr>
          </w:p>
        </w:tc>
      </w:tr>
      <w:tr w:rsidR="00D47C24" w14:paraId="4ACF0871" w14:textId="77777777" w:rsidTr="000C64FC">
        <w:tc>
          <w:tcPr>
            <w:tcW w:w="1843" w:type="dxa"/>
          </w:tcPr>
          <w:p w14:paraId="050C5EC9" w14:textId="77777777" w:rsidR="00D47C24" w:rsidRPr="007E3328" w:rsidRDefault="00D47C24" w:rsidP="00422810">
            <w:pPr>
              <w:rPr>
                <w:rFonts w:ascii="Californian FB" w:eastAsia="Lustria" w:hAnsi="Californian FB" w:cs="Lustria"/>
                <w:bCs/>
                <w:color w:val="1F3864"/>
                <w:sz w:val="28"/>
                <w:szCs w:val="28"/>
              </w:rPr>
            </w:pPr>
          </w:p>
        </w:tc>
        <w:tc>
          <w:tcPr>
            <w:tcW w:w="2940" w:type="dxa"/>
          </w:tcPr>
          <w:p w14:paraId="469D023C" w14:textId="699310BA" w:rsidR="00D47C24" w:rsidRPr="007E3328" w:rsidRDefault="00D47C24"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Mr. O. Lekoko</w:t>
            </w:r>
          </w:p>
        </w:tc>
        <w:tc>
          <w:tcPr>
            <w:tcW w:w="2995" w:type="dxa"/>
          </w:tcPr>
          <w:p w14:paraId="106BA100" w14:textId="1CFC4A2E" w:rsidR="00D47C24" w:rsidRPr="007E3328" w:rsidRDefault="00C21E69"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 xml:space="preserve">Researcher </w:t>
            </w:r>
          </w:p>
        </w:tc>
        <w:tc>
          <w:tcPr>
            <w:tcW w:w="1284" w:type="dxa"/>
          </w:tcPr>
          <w:p w14:paraId="0C0C3161" w14:textId="77777777" w:rsidR="00D47C24" w:rsidRDefault="00D47C24" w:rsidP="00422810">
            <w:pPr>
              <w:rPr>
                <w:rFonts w:ascii="Californian FB" w:eastAsia="Lustria" w:hAnsi="Californian FB" w:cs="Lustria"/>
                <w:b/>
                <w:color w:val="1F3864"/>
                <w:sz w:val="28"/>
                <w:szCs w:val="28"/>
              </w:rPr>
            </w:pPr>
          </w:p>
        </w:tc>
      </w:tr>
      <w:tr w:rsidR="00D47C24" w14:paraId="238754DD" w14:textId="77777777" w:rsidTr="000C64FC">
        <w:tc>
          <w:tcPr>
            <w:tcW w:w="1843" w:type="dxa"/>
          </w:tcPr>
          <w:p w14:paraId="0AD663D9" w14:textId="5D3FDF2D" w:rsidR="00D47C24" w:rsidRPr="007E3328" w:rsidRDefault="00D47C24" w:rsidP="00422810">
            <w:pPr>
              <w:rPr>
                <w:rFonts w:ascii="Californian FB" w:eastAsia="Lustria" w:hAnsi="Californian FB" w:cs="Lustria"/>
                <w:bCs/>
                <w:color w:val="1F3864"/>
                <w:sz w:val="28"/>
                <w:szCs w:val="28"/>
              </w:rPr>
            </w:pPr>
          </w:p>
        </w:tc>
        <w:tc>
          <w:tcPr>
            <w:tcW w:w="2940" w:type="dxa"/>
          </w:tcPr>
          <w:p w14:paraId="5DC142CA" w14:textId="69BCB676" w:rsidR="00D47C24" w:rsidRPr="007E3328" w:rsidRDefault="00C21E69"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 xml:space="preserve">Dr Agnes Pakombwele </w:t>
            </w:r>
          </w:p>
        </w:tc>
        <w:tc>
          <w:tcPr>
            <w:tcW w:w="2995" w:type="dxa"/>
          </w:tcPr>
          <w:p w14:paraId="5A2C19BF" w14:textId="7F9E3621" w:rsidR="00D47C24" w:rsidRPr="007E3328" w:rsidRDefault="00C21E69" w:rsidP="00422810">
            <w:pPr>
              <w:rPr>
                <w:rFonts w:ascii="Californian FB" w:eastAsia="Lustria" w:hAnsi="Californian FB" w:cs="Lustria"/>
                <w:bCs/>
                <w:color w:val="1F3864"/>
                <w:sz w:val="28"/>
                <w:szCs w:val="28"/>
              </w:rPr>
            </w:pPr>
            <w:r w:rsidRPr="007E3328">
              <w:rPr>
                <w:rFonts w:ascii="Californian FB" w:eastAsia="Lustria" w:hAnsi="Californian FB" w:cs="Lustria"/>
                <w:bCs/>
                <w:color w:val="1F3864"/>
                <w:sz w:val="28"/>
                <w:szCs w:val="28"/>
              </w:rPr>
              <w:t xml:space="preserve">Researcher </w:t>
            </w:r>
          </w:p>
        </w:tc>
        <w:tc>
          <w:tcPr>
            <w:tcW w:w="1284" w:type="dxa"/>
          </w:tcPr>
          <w:p w14:paraId="68E49079" w14:textId="77777777" w:rsidR="00D47C24" w:rsidRDefault="00D47C24" w:rsidP="00422810">
            <w:pPr>
              <w:rPr>
                <w:rFonts w:ascii="Californian FB" w:eastAsia="Lustria" w:hAnsi="Californian FB" w:cs="Lustria"/>
                <w:b/>
                <w:color w:val="1F3864"/>
                <w:sz w:val="28"/>
                <w:szCs w:val="28"/>
              </w:rPr>
            </w:pPr>
          </w:p>
        </w:tc>
      </w:tr>
    </w:tbl>
    <w:p w14:paraId="76BB9660" w14:textId="6CC92416" w:rsidR="00C214F5" w:rsidRDefault="00C214F5" w:rsidP="00422810">
      <w:pPr>
        <w:rPr>
          <w:rFonts w:ascii="Californian FB" w:eastAsia="Lustria" w:hAnsi="Californian FB" w:cs="Lustria"/>
          <w:b/>
          <w:color w:val="1F3864"/>
          <w:sz w:val="28"/>
          <w:szCs w:val="28"/>
        </w:rPr>
      </w:pPr>
    </w:p>
    <w:p w14:paraId="5BF02EAF" w14:textId="2B68B56D" w:rsidR="00422810" w:rsidRPr="004A3C5C" w:rsidRDefault="000C58A5" w:rsidP="00422810">
      <w:pPr>
        <w:rPr>
          <w:rFonts w:ascii="Californian FB" w:eastAsia="Lustria" w:hAnsi="Californian FB" w:cs="Lustria"/>
          <w:b/>
          <w:color w:val="1F3864"/>
          <w:sz w:val="28"/>
          <w:szCs w:val="28"/>
        </w:rPr>
      </w:pPr>
      <w:r>
        <w:rPr>
          <w:rFonts w:ascii="Californian FB" w:eastAsia="Lustria" w:hAnsi="Californian FB" w:cs="Lustria"/>
          <w:b/>
          <w:color w:val="1F3864"/>
          <w:sz w:val="28"/>
          <w:szCs w:val="28"/>
        </w:rPr>
        <w:t xml:space="preserve">Country </w:t>
      </w:r>
      <w:r w:rsidR="00FE6544">
        <w:rPr>
          <w:rFonts w:ascii="Californian FB" w:eastAsia="Lustria" w:hAnsi="Californian FB" w:cs="Lustria"/>
          <w:b/>
          <w:color w:val="1F3864"/>
          <w:sz w:val="28"/>
          <w:szCs w:val="28"/>
        </w:rPr>
        <w:t>2:</w:t>
      </w:r>
      <w:r w:rsidR="00422810" w:rsidRPr="004A3C5C">
        <w:rPr>
          <w:rFonts w:ascii="Californian FB" w:eastAsia="Lustria" w:hAnsi="Californian FB" w:cs="Lustria"/>
          <w:b/>
          <w:color w:val="1F3864"/>
          <w:sz w:val="28"/>
          <w:szCs w:val="28"/>
        </w:rPr>
        <w:t xml:space="preserve"> </w:t>
      </w:r>
      <w:r>
        <w:rPr>
          <w:rFonts w:ascii="Californian FB" w:eastAsia="Lustria" w:hAnsi="Californian FB" w:cs="Lustria"/>
          <w:b/>
          <w:color w:val="1F3864"/>
          <w:sz w:val="28"/>
          <w:szCs w:val="28"/>
        </w:rPr>
        <w:t>CHINA</w:t>
      </w:r>
    </w:p>
    <w:p w14:paraId="30BA55ED" w14:textId="77777777" w:rsidR="007C20AE" w:rsidRPr="004A3C5C" w:rsidRDefault="00422810" w:rsidP="007C20AE">
      <w:pPr>
        <w:rPr>
          <w:rFonts w:ascii="Californian FB" w:eastAsia="Lustria" w:hAnsi="Californian FB" w:cs="Lustria"/>
          <w:b/>
          <w:color w:val="1F3864"/>
          <w:sz w:val="28"/>
          <w:szCs w:val="28"/>
        </w:rPr>
      </w:pPr>
      <w:bookmarkStart w:id="0" w:name="_heading=h.rduz6b2mdmsq" w:colFirst="0" w:colLast="0"/>
      <w:bookmarkEnd w:id="0"/>
      <w:r w:rsidRPr="004A3C5C">
        <w:rPr>
          <w:rFonts w:ascii="Californian FB" w:eastAsia="Lustria" w:hAnsi="Californian FB" w:cs="Lustria"/>
          <w:b/>
          <w:color w:val="1F3864"/>
          <w:sz w:val="28"/>
          <w:szCs w:val="28"/>
        </w:rPr>
        <w:t>CONTENT:</w:t>
      </w:r>
    </w:p>
    <w:p w14:paraId="1B595AFC" w14:textId="1C8B2687" w:rsidR="002563B2" w:rsidRPr="00BB0EE7" w:rsidRDefault="002563B2" w:rsidP="0018689D">
      <w:pPr>
        <w:pStyle w:val="NormalWeb"/>
        <w:numPr>
          <w:ilvl w:val="0"/>
          <w:numId w:val="2"/>
        </w:numPr>
        <w:spacing w:after="240" w:afterAutospacing="0"/>
        <w:jc w:val="both"/>
        <w:rPr>
          <w:rFonts w:ascii="Californian FB" w:hAnsi="Californian FB"/>
          <w:sz w:val="28"/>
          <w:szCs w:val="28"/>
          <w:lang w:val="en-GB"/>
        </w:rPr>
      </w:pPr>
      <w:r w:rsidRPr="00D36F32">
        <w:rPr>
          <w:rStyle w:val="Strong"/>
          <w:rFonts w:ascii="Californian FB" w:hAnsi="Californian FB"/>
          <w:sz w:val="28"/>
          <w:szCs w:val="28"/>
          <w:lang w:val="en-GB"/>
        </w:rPr>
        <w:t>Overview of the Country and DHE Context</w:t>
      </w:r>
      <w:r w:rsidRPr="00BB0EE7">
        <w:rPr>
          <w:rStyle w:val="Strong"/>
          <w:rFonts w:ascii="Californian FB" w:hAnsi="Californian FB"/>
          <w:b w:val="0"/>
          <w:bCs w:val="0"/>
          <w:sz w:val="28"/>
          <w:szCs w:val="28"/>
          <w:lang w:val="en-GB"/>
        </w:rPr>
        <w:t xml:space="preserve">: </w:t>
      </w:r>
      <w:r w:rsidRPr="00BB0EE7">
        <w:rPr>
          <w:rFonts w:ascii="Californian FB" w:hAnsi="Californian FB"/>
          <w:b/>
          <w:bCs/>
          <w:sz w:val="28"/>
          <w:szCs w:val="28"/>
          <w:lang w:val="en-GB"/>
        </w:rPr>
        <w:t>Brief introduction to the selected country</w:t>
      </w:r>
      <w:r w:rsidR="004A3C5C" w:rsidRPr="00BB0EE7">
        <w:rPr>
          <w:rFonts w:ascii="Californian FB" w:hAnsi="Californian FB"/>
          <w:b/>
          <w:bCs/>
          <w:sz w:val="28"/>
          <w:szCs w:val="28"/>
          <w:lang w:val="en-GB"/>
        </w:rPr>
        <w:t xml:space="preserve">, </w:t>
      </w:r>
      <w:r w:rsidRPr="00BB0EE7">
        <w:rPr>
          <w:rFonts w:ascii="Californian FB" w:hAnsi="Californian FB"/>
          <w:b/>
          <w:bCs/>
          <w:sz w:val="28"/>
          <w:szCs w:val="28"/>
          <w:lang w:val="en-GB"/>
        </w:rPr>
        <w:t xml:space="preserve">General background on </w:t>
      </w:r>
      <w:r w:rsidR="00D36F32">
        <w:rPr>
          <w:rFonts w:ascii="Californian FB" w:hAnsi="Californian FB"/>
          <w:b/>
          <w:bCs/>
          <w:sz w:val="28"/>
          <w:szCs w:val="28"/>
          <w:lang w:val="en-GB"/>
        </w:rPr>
        <w:t xml:space="preserve">the </w:t>
      </w:r>
      <w:r w:rsidR="004A3C5C" w:rsidRPr="00BB0EE7">
        <w:rPr>
          <w:rFonts w:ascii="Californian FB" w:hAnsi="Californian FB"/>
          <w:b/>
          <w:bCs/>
          <w:sz w:val="28"/>
          <w:szCs w:val="28"/>
          <w:lang w:val="en-GB"/>
        </w:rPr>
        <w:t>HE</w:t>
      </w:r>
      <w:r w:rsidRPr="00BB0EE7">
        <w:rPr>
          <w:rFonts w:ascii="Californian FB" w:hAnsi="Californian FB"/>
          <w:b/>
          <w:bCs/>
          <w:sz w:val="28"/>
          <w:szCs w:val="28"/>
          <w:lang w:val="en-GB"/>
        </w:rPr>
        <w:t xml:space="preserve"> system</w:t>
      </w:r>
      <w:r w:rsidR="004A3C5C" w:rsidRPr="00BB0EE7">
        <w:rPr>
          <w:rFonts w:ascii="Californian FB" w:hAnsi="Californian FB"/>
          <w:b/>
          <w:bCs/>
          <w:sz w:val="28"/>
          <w:szCs w:val="28"/>
          <w:lang w:val="en-GB"/>
        </w:rPr>
        <w:t xml:space="preserve">, </w:t>
      </w:r>
      <w:r w:rsidRPr="00BB0EE7">
        <w:rPr>
          <w:rFonts w:ascii="Californian FB" w:hAnsi="Californian FB"/>
          <w:b/>
          <w:bCs/>
          <w:sz w:val="28"/>
          <w:szCs w:val="28"/>
          <w:lang w:val="en-GB"/>
        </w:rPr>
        <w:t>Relevance and development of DHE</w:t>
      </w:r>
      <w:r w:rsidR="00A00328" w:rsidRPr="00BB0EE7">
        <w:rPr>
          <w:rFonts w:ascii="Californian FB" w:hAnsi="Californian FB"/>
          <w:sz w:val="28"/>
          <w:szCs w:val="28"/>
          <w:lang w:val="en-GB"/>
        </w:rPr>
        <w:t>.</w:t>
      </w:r>
    </w:p>
    <w:p w14:paraId="7D5BF4AC" w14:textId="77777777" w:rsidR="00A00328" w:rsidRPr="00BB0EE7" w:rsidRDefault="00A00328" w:rsidP="00A00328">
      <w:pPr>
        <w:pStyle w:val="NormalWeb"/>
        <w:spacing w:after="240" w:afterAutospacing="0"/>
        <w:rPr>
          <w:rFonts w:ascii="Californian FB" w:hAnsi="Californian FB"/>
          <w:b/>
          <w:bCs/>
          <w:sz w:val="28"/>
          <w:szCs w:val="28"/>
          <w:lang w:val="en-BW"/>
        </w:rPr>
      </w:pPr>
      <w:r w:rsidRPr="00A00328">
        <w:rPr>
          <w:rFonts w:ascii="Californian FB" w:hAnsi="Californian FB"/>
          <w:b/>
          <w:bCs/>
          <w:sz w:val="28"/>
          <w:szCs w:val="28"/>
          <w:lang w:val="en-BW"/>
        </w:rPr>
        <w:t>Country Background</w:t>
      </w:r>
    </w:p>
    <w:p w14:paraId="7B37CDBC" w14:textId="153C0A39" w:rsidR="00A00328" w:rsidRPr="00A00328" w:rsidRDefault="00A00328" w:rsidP="00BB0EE7">
      <w:pPr>
        <w:pStyle w:val="NormalWeb"/>
        <w:spacing w:after="240" w:afterAutospacing="0"/>
        <w:jc w:val="both"/>
        <w:rPr>
          <w:rFonts w:ascii="Californian FB" w:hAnsi="Californian FB"/>
          <w:sz w:val="28"/>
          <w:szCs w:val="28"/>
          <w:lang w:val="en-BW"/>
        </w:rPr>
      </w:pPr>
      <w:r w:rsidRPr="00A00328">
        <w:rPr>
          <w:rFonts w:ascii="Californian FB" w:hAnsi="Californian FB"/>
          <w:sz w:val="28"/>
          <w:szCs w:val="28"/>
          <w:lang w:val="en-BW"/>
        </w:rPr>
        <w:t>The People</w:t>
      </w:r>
      <w:r w:rsidR="00D36F32">
        <w:rPr>
          <w:rFonts w:ascii="Californian FB" w:hAnsi="Californian FB"/>
          <w:sz w:val="28"/>
          <w:szCs w:val="28"/>
          <w:lang w:val="en-BW"/>
        </w:rPr>
        <w:t>'</w:t>
      </w:r>
      <w:r w:rsidRPr="00A00328">
        <w:rPr>
          <w:rFonts w:ascii="Californian FB" w:hAnsi="Californian FB"/>
          <w:sz w:val="28"/>
          <w:szCs w:val="28"/>
          <w:lang w:val="en-BW"/>
        </w:rPr>
        <w:t>s Republic of China, located in East Asia, is the world</w:t>
      </w:r>
      <w:r w:rsidR="00D36F32">
        <w:rPr>
          <w:rFonts w:ascii="Californian FB" w:hAnsi="Californian FB"/>
          <w:sz w:val="28"/>
          <w:szCs w:val="28"/>
          <w:lang w:val="en-BW"/>
        </w:rPr>
        <w:t>'</w:t>
      </w:r>
      <w:r w:rsidRPr="00A00328">
        <w:rPr>
          <w:rFonts w:ascii="Californian FB" w:hAnsi="Californian FB"/>
          <w:sz w:val="28"/>
          <w:szCs w:val="28"/>
          <w:lang w:val="en-BW"/>
        </w:rPr>
        <w:t>s second most populous country after India, with a population exceeding 1.4 billion. Over the past few decades, China has experienced rapid socio-economic growth, paralleled by a remarkable transformation in its higher education sector.</w:t>
      </w:r>
    </w:p>
    <w:p w14:paraId="130C5550" w14:textId="77777777" w:rsidR="00A00328" w:rsidRPr="00BB0EE7" w:rsidRDefault="00A00328" w:rsidP="00A00328">
      <w:pPr>
        <w:pStyle w:val="NormalWeb"/>
        <w:spacing w:after="240" w:afterAutospacing="0"/>
        <w:rPr>
          <w:rFonts w:ascii="Californian FB" w:hAnsi="Californian FB"/>
          <w:b/>
          <w:bCs/>
          <w:sz w:val="28"/>
          <w:szCs w:val="28"/>
          <w:lang w:val="en-BW"/>
        </w:rPr>
      </w:pPr>
      <w:r w:rsidRPr="00A00328">
        <w:rPr>
          <w:rFonts w:ascii="Californian FB" w:hAnsi="Californian FB"/>
          <w:b/>
          <w:bCs/>
          <w:sz w:val="28"/>
          <w:szCs w:val="28"/>
          <w:lang w:val="en-BW"/>
        </w:rPr>
        <w:t>Higher Education System</w:t>
      </w:r>
    </w:p>
    <w:p w14:paraId="26DCAD98" w14:textId="0F59F32E" w:rsidR="00A00328" w:rsidRPr="00A00328" w:rsidRDefault="00A00328" w:rsidP="00A00328">
      <w:pPr>
        <w:pStyle w:val="NormalWeb"/>
        <w:spacing w:after="240" w:afterAutospacing="0"/>
        <w:rPr>
          <w:rFonts w:ascii="Californian FB" w:hAnsi="Californian FB"/>
          <w:sz w:val="28"/>
          <w:szCs w:val="28"/>
          <w:lang w:val="en-BW"/>
        </w:rPr>
      </w:pPr>
      <w:r w:rsidRPr="00A00328">
        <w:rPr>
          <w:rFonts w:ascii="Californian FB" w:hAnsi="Californian FB"/>
          <w:sz w:val="28"/>
          <w:szCs w:val="28"/>
          <w:lang w:val="en-BW"/>
        </w:rPr>
        <w:t>China</w:t>
      </w:r>
      <w:r w:rsidR="00D36F32">
        <w:rPr>
          <w:rFonts w:ascii="Californian FB" w:hAnsi="Californian FB"/>
          <w:sz w:val="28"/>
          <w:szCs w:val="28"/>
          <w:lang w:val="en-BW"/>
        </w:rPr>
        <w:t>'</w:t>
      </w:r>
      <w:r w:rsidRPr="00A00328">
        <w:rPr>
          <w:rFonts w:ascii="Californian FB" w:hAnsi="Californian FB"/>
          <w:sz w:val="28"/>
          <w:szCs w:val="28"/>
          <w:lang w:val="en-BW"/>
        </w:rPr>
        <w:t>s higher education system has expanded to become one of the largest globally, encompassing:</w:t>
      </w:r>
    </w:p>
    <w:p w14:paraId="7AFC6347" w14:textId="372F5B98" w:rsidR="00A00328" w:rsidRPr="00A00328" w:rsidRDefault="00A00328" w:rsidP="00A00328">
      <w:pPr>
        <w:pStyle w:val="NormalWeb"/>
        <w:numPr>
          <w:ilvl w:val="0"/>
          <w:numId w:val="43"/>
        </w:numPr>
        <w:spacing w:after="240" w:afterAutospacing="0"/>
        <w:jc w:val="both"/>
        <w:rPr>
          <w:rFonts w:ascii="Californian FB" w:hAnsi="Californian FB"/>
          <w:sz w:val="28"/>
          <w:szCs w:val="28"/>
          <w:lang w:val="en-BW"/>
        </w:rPr>
      </w:pPr>
      <w:r w:rsidRPr="00A00328">
        <w:rPr>
          <w:rFonts w:ascii="Californian FB" w:hAnsi="Californian FB"/>
          <w:b/>
          <w:bCs/>
          <w:sz w:val="28"/>
          <w:szCs w:val="28"/>
          <w:lang w:val="en-BW"/>
        </w:rPr>
        <w:lastRenderedPageBreak/>
        <w:t>Colleges and Universities</w:t>
      </w:r>
      <w:r w:rsidRPr="00A00328">
        <w:rPr>
          <w:rFonts w:ascii="Californian FB" w:hAnsi="Californian FB"/>
          <w:sz w:val="28"/>
          <w:szCs w:val="28"/>
          <w:lang w:val="en-BW"/>
        </w:rPr>
        <w:t xml:space="preserve"> – Public and private institutions offering bachelor</w:t>
      </w:r>
      <w:r w:rsidR="00D36F32">
        <w:rPr>
          <w:rFonts w:ascii="Californian FB" w:hAnsi="Californian FB"/>
          <w:sz w:val="28"/>
          <w:szCs w:val="28"/>
          <w:lang w:val="en-BW"/>
        </w:rPr>
        <w:t>'</w:t>
      </w:r>
      <w:r w:rsidRPr="00A00328">
        <w:rPr>
          <w:rFonts w:ascii="Californian FB" w:hAnsi="Californian FB"/>
          <w:sz w:val="28"/>
          <w:szCs w:val="28"/>
          <w:lang w:val="en-BW"/>
        </w:rPr>
        <w:t>s, master</w:t>
      </w:r>
      <w:r w:rsidR="00D36F32">
        <w:rPr>
          <w:rFonts w:ascii="Californian FB" w:hAnsi="Californian FB"/>
          <w:sz w:val="28"/>
          <w:szCs w:val="28"/>
          <w:lang w:val="en-BW"/>
        </w:rPr>
        <w:t>'</w:t>
      </w:r>
      <w:r w:rsidRPr="00A00328">
        <w:rPr>
          <w:rFonts w:ascii="Californian FB" w:hAnsi="Californian FB"/>
          <w:sz w:val="28"/>
          <w:szCs w:val="28"/>
          <w:lang w:val="en-BW"/>
        </w:rPr>
        <w:t>s, and doctoral degrees.</w:t>
      </w:r>
    </w:p>
    <w:p w14:paraId="3F798A70" w14:textId="77777777" w:rsidR="00A00328" w:rsidRPr="00A00328" w:rsidRDefault="00A00328" w:rsidP="00A00328">
      <w:pPr>
        <w:pStyle w:val="NormalWeb"/>
        <w:numPr>
          <w:ilvl w:val="0"/>
          <w:numId w:val="43"/>
        </w:numPr>
        <w:spacing w:after="240" w:afterAutospacing="0"/>
        <w:jc w:val="both"/>
        <w:rPr>
          <w:rFonts w:ascii="Californian FB" w:hAnsi="Californian FB"/>
          <w:sz w:val="28"/>
          <w:szCs w:val="28"/>
          <w:lang w:val="en-BW"/>
        </w:rPr>
      </w:pPr>
      <w:r w:rsidRPr="00A00328">
        <w:rPr>
          <w:rFonts w:ascii="Californian FB" w:hAnsi="Californian FB"/>
          <w:b/>
          <w:bCs/>
          <w:sz w:val="28"/>
          <w:szCs w:val="28"/>
          <w:lang w:val="en-BW"/>
        </w:rPr>
        <w:t>Vocational and Technical Colleges</w:t>
      </w:r>
      <w:r w:rsidRPr="00A00328">
        <w:rPr>
          <w:rFonts w:ascii="Californian FB" w:hAnsi="Californian FB"/>
          <w:sz w:val="28"/>
          <w:szCs w:val="28"/>
          <w:lang w:val="en-BW"/>
        </w:rPr>
        <w:t xml:space="preserve"> – Institutions specialising in skill-based training.</w:t>
      </w:r>
    </w:p>
    <w:p w14:paraId="34C0B70A" w14:textId="77777777" w:rsidR="00A00328" w:rsidRPr="00A00328" w:rsidRDefault="00A00328" w:rsidP="00A00328">
      <w:pPr>
        <w:pStyle w:val="NormalWeb"/>
        <w:numPr>
          <w:ilvl w:val="0"/>
          <w:numId w:val="43"/>
        </w:numPr>
        <w:spacing w:after="240" w:afterAutospacing="0"/>
        <w:jc w:val="both"/>
        <w:rPr>
          <w:rFonts w:ascii="Californian FB" w:hAnsi="Californian FB"/>
          <w:sz w:val="28"/>
          <w:szCs w:val="28"/>
          <w:lang w:val="en-BW"/>
        </w:rPr>
      </w:pPr>
      <w:r w:rsidRPr="00A00328">
        <w:rPr>
          <w:rFonts w:ascii="Californian FB" w:hAnsi="Californian FB"/>
          <w:b/>
          <w:bCs/>
          <w:sz w:val="28"/>
          <w:szCs w:val="28"/>
          <w:lang w:val="en-BW"/>
        </w:rPr>
        <w:t>Research Institutes</w:t>
      </w:r>
      <w:r w:rsidRPr="00A00328">
        <w:rPr>
          <w:rFonts w:ascii="Californian FB" w:hAnsi="Californian FB"/>
          <w:sz w:val="28"/>
          <w:szCs w:val="28"/>
          <w:lang w:val="en-BW"/>
        </w:rPr>
        <w:t xml:space="preserve"> – Primarily affiliated with the Chinese Academy of Sciences, focused on advanced research and innovation.</w:t>
      </w:r>
    </w:p>
    <w:p w14:paraId="603AD7FE" w14:textId="77777777" w:rsidR="00A00328" w:rsidRPr="00A00328" w:rsidRDefault="00A00328" w:rsidP="00A00328">
      <w:pPr>
        <w:pStyle w:val="NormalWeb"/>
        <w:spacing w:after="240" w:afterAutospacing="0"/>
        <w:jc w:val="both"/>
        <w:rPr>
          <w:rFonts w:ascii="Californian FB" w:hAnsi="Californian FB"/>
          <w:sz w:val="28"/>
          <w:szCs w:val="28"/>
          <w:lang w:val="en-BW"/>
        </w:rPr>
      </w:pPr>
      <w:r w:rsidRPr="00A00328">
        <w:rPr>
          <w:rFonts w:ascii="Californian FB" w:hAnsi="Californian FB"/>
          <w:sz w:val="28"/>
          <w:szCs w:val="28"/>
          <w:lang w:val="en-BW"/>
        </w:rPr>
        <w:t xml:space="preserve">The system is managed by the </w:t>
      </w:r>
      <w:r w:rsidRPr="00A00328">
        <w:rPr>
          <w:rFonts w:ascii="Californian FB" w:hAnsi="Californian FB"/>
          <w:b/>
          <w:bCs/>
          <w:sz w:val="28"/>
          <w:szCs w:val="28"/>
          <w:lang w:val="en-BW"/>
        </w:rPr>
        <w:t>Ministry of Education (MoE)</w:t>
      </w:r>
      <w:r w:rsidRPr="00A00328">
        <w:rPr>
          <w:rFonts w:ascii="Californian FB" w:hAnsi="Californian FB"/>
          <w:sz w:val="28"/>
          <w:szCs w:val="28"/>
          <w:lang w:val="en-BW"/>
        </w:rPr>
        <w:t>, provincial governments, and other sectoral bodies, ensuring policy alignment and quality assurance.</w:t>
      </w:r>
    </w:p>
    <w:p w14:paraId="73C46657" w14:textId="77777777" w:rsidR="00A00328" w:rsidRPr="00BB0EE7" w:rsidRDefault="00A00328" w:rsidP="00A00328">
      <w:pPr>
        <w:pStyle w:val="NormalWeb"/>
        <w:spacing w:after="240" w:afterAutospacing="0"/>
        <w:rPr>
          <w:rFonts w:ascii="Californian FB" w:hAnsi="Californian FB"/>
          <w:b/>
          <w:bCs/>
          <w:sz w:val="28"/>
          <w:szCs w:val="28"/>
          <w:lang w:val="en-BW"/>
        </w:rPr>
      </w:pPr>
      <w:r w:rsidRPr="00A00328">
        <w:rPr>
          <w:rFonts w:ascii="Californian FB" w:hAnsi="Californian FB"/>
          <w:b/>
          <w:bCs/>
          <w:sz w:val="28"/>
          <w:szCs w:val="28"/>
          <w:lang w:val="en-BW"/>
        </w:rPr>
        <w:t>Development of Dual Higher Education (DHE)</w:t>
      </w:r>
    </w:p>
    <w:p w14:paraId="4C7D118D" w14:textId="6F190E92" w:rsidR="00A00328" w:rsidRPr="00A00328" w:rsidRDefault="00A00328" w:rsidP="00A00328">
      <w:pPr>
        <w:pStyle w:val="NormalWeb"/>
        <w:spacing w:after="240" w:afterAutospacing="0"/>
        <w:jc w:val="both"/>
        <w:rPr>
          <w:rFonts w:ascii="Californian FB" w:hAnsi="Californian FB"/>
          <w:b/>
          <w:bCs/>
          <w:sz w:val="28"/>
          <w:szCs w:val="28"/>
          <w:lang w:val="en-BW"/>
        </w:rPr>
      </w:pPr>
      <w:r w:rsidRPr="00A00328">
        <w:rPr>
          <w:rFonts w:ascii="Californian FB" w:hAnsi="Californian FB"/>
          <w:sz w:val="28"/>
          <w:szCs w:val="28"/>
          <w:lang w:val="en-BW"/>
        </w:rPr>
        <w:t>China</w:t>
      </w:r>
      <w:r w:rsidR="00D36F32">
        <w:rPr>
          <w:rFonts w:ascii="Californian FB" w:hAnsi="Californian FB"/>
          <w:sz w:val="28"/>
          <w:szCs w:val="28"/>
          <w:lang w:val="en-BW"/>
        </w:rPr>
        <w:t>'</w:t>
      </w:r>
      <w:r w:rsidRPr="00A00328">
        <w:rPr>
          <w:rFonts w:ascii="Californian FB" w:hAnsi="Californian FB"/>
          <w:sz w:val="28"/>
          <w:szCs w:val="28"/>
          <w:lang w:val="en-BW"/>
        </w:rPr>
        <w:t>s Dual Higher Education model integrates academic study in universities with structured practical training in industry. Adapted from the German dual system but localised to meet national needs, it seeks to close the gap between theoretical knowledge and practical application.</w:t>
      </w:r>
    </w:p>
    <w:p w14:paraId="751725BC" w14:textId="77777777" w:rsidR="00A00328" w:rsidRPr="00A00328" w:rsidRDefault="00A00328" w:rsidP="00A00328">
      <w:pPr>
        <w:pStyle w:val="NormalWeb"/>
        <w:spacing w:after="240" w:afterAutospacing="0"/>
        <w:jc w:val="both"/>
        <w:rPr>
          <w:rFonts w:ascii="Californian FB" w:hAnsi="Californian FB"/>
          <w:sz w:val="28"/>
          <w:szCs w:val="28"/>
          <w:lang w:val="en-BW"/>
        </w:rPr>
      </w:pPr>
      <w:r w:rsidRPr="00A00328">
        <w:rPr>
          <w:rFonts w:ascii="Californian FB" w:hAnsi="Californian FB"/>
          <w:b/>
          <w:bCs/>
          <w:sz w:val="28"/>
          <w:szCs w:val="28"/>
          <w:lang w:val="en-BW"/>
        </w:rPr>
        <w:t>Relevance in the Chinese Context</w:t>
      </w:r>
    </w:p>
    <w:p w14:paraId="140FA37F" w14:textId="77777777" w:rsidR="00A00328" w:rsidRPr="00A00328" w:rsidRDefault="00A00328" w:rsidP="00BB0EE7">
      <w:pPr>
        <w:pStyle w:val="NormalWeb"/>
        <w:numPr>
          <w:ilvl w:val="0"/>
          <w:numId w:val="66"/>
        </w:numPr>
        <w:spacing w:after="240" w:afterAutospacing="0"/>
        <w:jc w:val="both"/>
        <w:rPr>
          <w:rFonts w:ascii="Californian FB" w:hAnsi="Californian FB"/>
          <w:sz w:val="28"/>
          <w:szCs w:val="28"/>
          <w:lang w:val="en-BW"/>
        </w:rPr>
      </w:pPr>
      <w:r w:rsidRPr="00A00328">
        <w:rPr>
          <w:rFonts w:ascii="Californian FB" w:hAnsi="Californian FB"/>
          <w:b/>
          <w:bCs/>
          <w:sz w:val="28"/>
          <w:szCs w:val="28"/>
          <w:lang w:val="en-BW"/>
        </w:rPr>
        <w:t>Addressing Skills–Employment Mismatch</w:t>
      </w:r>
      <w:r w:rsidRPr="00A00328">
        <w:rPr>
          <w:rFonts w:ascii="Californian FB" w:hAnsi="Californian FB"/>
          <w:sz w:val="28"/>
          <w:szCs w:val="28"/>
          <w:lang w:val="en-BW"/>
        </w:rPr>
        <w:t xml:space="preserve"> – Traditional academic programmes often do not align with evolving labour market demands.</w:t>
      </w:r>
    </w:p>
    <w:p w14:paraId="36FFFEE7" w14:textId="4B55CEE1" w:rsidR="00A00328" w:rsidRPr="00A00328" w:rsidRDefault="00A00328" w:rsidP="00BB0EE7">
      <w:pPr>
        <w:pStyle w:val="NormalWeb"/>
        <w:numPr>
          <w:ilvl w:val="0"/>
          <w:numId w:val="66"/>
        </w:numPr>
        <w:spacing w:after="240" w:afterAutospacing="0"/>
        <w:jc w:val="both"/>
        <w:rPr>
          <w:rFonts w:ascii="Californian FB" w:hAnsi="Californian FB"/>
          <w:sz w:val="28"/>
          <w:szCs w:val="28"/>
          <w:lang w:val="en-BW"/>
        </w:rPr>
      </w:pPr>
      <w:r w:rsidRPr="00A00328">
        <w:rPr>
          <w:rFonts w:ascii="Californian FB" w:hAnsi="Californian FB"/>
          <w:b/>
          <w:bCs/>
          <w:sz w:val="28"/>
          <w:szCs w:val="28"/>
          <w:lang w:val="en-BW"/>
        </w:rPr>
        <w:t>Enhancing Employability</w:t>
      </w:r>
      <w:r w:rsidRPr="00A00328">
        <w:rPr>
          <w:rFonts w:ascii="Californian FB" w:hAnsi="Californian FB"/>
          <w:sz w:val="28"/>
          <w:szCs w:val="28"/>
          <w:lang w:val="en-BW"/>
        </w:rPr>
        <w:t xml:space="preserve"> – Embedding real-world experience into curricula strengthens graduates</w:t>
      </w:r>
      <w:r w:rsidR="00D36F32">
        <w:rPr>
          <w:rFonts w:ascii="Californian FB" w:hAnsi="Californian FB"/>
          <w:sz w:val="28"/>
          <w:szCs w:val="28"/>
          <w:lang w:val="en-BW"/>
        </w:rPr>
        <w:t>'</w:t>
      </w:r>
      <w:r w:rsidRPr="00A00328">
        <w:rPr>
          <w:rFonts w:ascii="Californian FB" w:hAnsi="Californian FB"/>
          <w:sz w:val="28"/>
          <w:szCs w:val="28"/>
          <w:lang w:val="en-BW"/>
        </w:rPr>
        <w:t xml:space="preserve"> readiness for the workplace.</w:t>
      </w:r>
    </w:p>
    <w:p w14:paraId="15E2AD80" w14:textId="77777777" w:rsidR="00A00328" w:rsidRPr="00A00328" w:rsidRDefault="00A00328" w:rsidP="00BB0EE7">
      <w:pPr>
        <w:pStyle w:val="NormalWeb"/>
        <w:numPr>
          <w:ilvl w:val="0"/>
          <w:numId w:val="66"/>
        </w:numPr>
        <w:spacing w:after="240" w:afterAutospacing="0"/>
        <w:jc w:val="both"/>
        <w:rPr>
          <w:rFonts w:ascii="Californian FB" w:hAnsi="Californian FB"/>
          <w:sz w:val="28"/>
          <w:szCs w:val="28"/>
          <w:lang w:val="en-BW"/>
        </w:rPr>
      </w:pPr>
      <w:r w:rsidRPr="00A00328">
        <w:rPr>
          <w:rFonts w:ascii="Californian FB" w:hAnsi="Californian FB"/>
          <w:b/>
          <w:bCs/>
          <w:sz w:val="28"/>
          <w:szCs w:val="28"/>
          <w:lang w:val="en-BW"/>
        </w:rPr>
        <w:t>Meeting Industry Demand</w:t>
      </w:r>
      <w:r w:rsidRPr="00A00328">
        <w:rPr>
          <w:rFonts w:ascii="Californian FB" w:hAnsi="Californian FB"/>
          <w:sz w:val="28"/>
          <w:szCs w:val="28"/>
          <w:lang w:val="en-BW"/>
        </w:rPr>
        <w:t xml:space="preserve"> – Strategic sectors such as advanced manufacturing, digital technology, and green energy require graduates who possess both theoretical competence and hands-on expertise.</w:t>
      </w:r>
    </w:p>
    <w:p w14:paraId="3426C937" w14:textId="77777777" w:rsidR="00A00328" w:rsidRPr="00A00328" w:rsidRDefault="00A00328" w:rsidP="00BB0EE7">
      <w:pPr>
        <w:pStyle w:val="NormalWeb"/>
        <w:numPr>
          <w:ilvl w:val="0"/>
          <w:numId w:val="66"/>
        </w:numPr>
        <w:spacing w:after="240" w:afterAutospacing="0"/>
        <w:jc w:val="both"/>
        <w:rPr>
          <w:rFonts w:ascii="Californian FB" w:hAnsi="Californian FB"/>
          <w:sz w:val="28"/>
          <w:szCs w:val="28"/>
          <w:lang w:val="en-BW"/>
        </w:rPr>
      </w:pPr>
      <w:r w:rsidRPr="00A00328">
        <w:rPr>
          <w:rFonts w:ascii="Californian FB" w:hAnsi="Californian FB"/>
          <w:b/>
          <w:bCs/>
          <w:sz w:val="28"/>
          <w:szCs w:val="28"/>
          <w:lang w:val="en-BW"/>
        </w:rPr>
        <w:t>Upgrading Vocational Education</w:t>
      </w:r>
      <w:r w:rsidRPr="00A00328">
        <w:rPr>
          <w:rFonts w:ascii="Californian FB" w:hAnsi="Californian FB"/>
          <w:sz w:val="28"/>
          <w:szCs w:val="28"/>
          <w:lang w:val="en-BW"/>
        </w:rPr>
        <w:t xml:space="preserve"> – The DHE approach raises the profile and quality of vocational and technical training, positioning it as an attractive pathway for career advancement.</w:t>
      </w:r>
    </w:p>
    <w:p w14:paraId="3EFF629B" w14:textId="77777777" w:rsidR="00BB0EE7" w:rsidRDefault="002563B2" w:rsidP="00BB0EE7">
      <w:pPr>
        <w:pStyle w:val="NormalWeb"/>
        <w:numPr>
          <w:ilvl w:val="0"/>
          <w:numId w:val="66"/>
        </w:numPr>
        <w:spacing w:after="240" w:afterAutospacing="0"/>
        <w:jc w:val="both"/>
        <w:rPr>
          <w:rFonts w:ascii="Californian FB" w:hAnsi="Californian FB"/>
          <w:sz w:val="28"/>
          <w:szCs w:val="28"/>
          <w:lang w:val="en-GB"/>
        </w:rPr>
      </w:pPr>
      <w:r w:rsidRPr="00BB0EE7">
        <w:rPr>
          <w:rStyle w:val="Strong"/>
          <w:rFonts w:ascii="Californian FB" w:hAnsi="Californian FB"/>
          <w:sz w:val="28"/>
          <w:szCs w:val="28"/>
          <w:lang w:val="en-GB"/>
        </w:rPr>
        <w:t>Organisation and Partnership Models:</w:t>
      </w:r>
      <w:r w:rsidR="004A3C5C" w:rsidRPr="00BB0EE7">
        <w:rPr>
          <w:rFonts w:ascii="Californian FB" w:hAnsi="Californian FB"/>
          <w:sz w:val="28"/>
          <w:szCs w:val="28"/>
          <w:lang w:val="en-GB"/>
        </w:rPr>
        <w:t xml:space="preserve"> </w:t>
      </w:r>
      <w:r w:rsidRPr="00BB0EE7">
        <w:rPr>
          <w:rFonts w:ascii="Californian FB" w:hAnsi="Californian FB"/>
          <w:sz w:val="28"/>
          <w:szCs w:val="28"/>
          <w:lang w:val="en-GB"/>
        </w:rPr>
        <w:t>Types of partnerships between universities and companies</w:t>
      </w:r>
      <w:r w:rsidR="004A3C5C" w:rsidRPr="00BB0EE7">
        <w:rPr>
          <w:rFonts w:ascii="Californian FB" w:hAnsi="Californian FB"/>
          <w:sz w:val="28"/>
          <w:szCs w:val="28"/>
          <w:lang w:val="en-GB"/>
        </w:rPr>
        <w:t xml:space="preserve">, </w:t>
      </w:r>
      <w:r w:rsidRPr="00BB0EE7">
        <w:rPr>
          <w:rFonts w:ascii="Californian FB" w:hAnsi="Californian FB"/>
          <w:sz w:val="28"/>
          <w:szCs w:val="28"/>
          <w:lang w:val="en-GB"/>
        </w:rPr>
        <w:t xml:space="preserve">Roles and responsibilities of stakeholders </w:t>
      </w:r>
    </w:p>
    <w:p w14:paraId="5C086B07" w14:textId="6676B9D6" w:rsidR="002563B2" w:rsidRPr="00BB0EE7" w:rsidRDefault="002563B2" w:rsidP="00BB0EE7">
      <w:pPr>
        <w:pStyle w:val="NormalWeb"/>
        <w:numPr>
          <w:ilvl w:val="0"/>
          <w:numId w:val="66"/>
        </w:numPr>
        <w:spacing w:after="240" w:afterAutospacing="0"/>
        <w:jc w:val="both"/>
        <w:rPr>
          <w:rFonts w:ascii="Californian FB" w:hAnsi="Californian FB"/>
          <w:sz w:val="28"/>
          <w:szCs w:val="28"/>
          <w:lang w:val="en-GB"/>
        </w:rPr>
      </w:pPr>
      <w:r w:rsidRPr="00BB0EE7">
        <w:rPr>
          <w:rFonts w:ascii="Californian FB" w:hAnsi="Californian FB"/>
          <w:sz w:val="28"/>
          <w:szCs w:val="28"/>
          <w:lang w:val="en-GB"/>
        </w:rPr>
        <w:t>(HEIs, companies, government)</w:t>
      </w:r>
      <w:r w:rsidR="004A3C5C" w:rsidRPr="00BB0EE7">
        <w:rPr>
          <w:rFonts w:ascii="Californian FB" w:hAnsi="Californian FB"/>
          <w:sz w:val="28"/>
          <w:szCs w:val="28"/>
          <w:lang w:val="en-GB"/>
        </w:rPr>
        <w:t xml:space="preserve">. </w:t>
      </w:r>
    </w:p>
    <w:p w14:paraId="625F320C" w14:textId="77777777" w:rsidR="00BB0EE7" w:rsidRDefault="00BB0EE7" w:rsidP="00E92066">
      <w:pPr>
        <w:pStyle w:val="NormalWeb"/>
        <w:spacing w:after="240" w:afterAutospacing="0"/>
        <w:jc w:val="both"/>
        <w:rPr>
          <w:rFonts w:ascii="Californian FB" w:hAnsi="Californian FB"/>
          <w:b/>
          <w:bCs/>
          <w:sz w:val="28"/>
          <w:szCs w:val="28"/>
          <w:lang w:val="en-BW"/>
        </w:rPr>
      </w:pPr>
    </w:p>
    <w:p w14:paraId="718A457A" w14:textId="77777777" w:rsidR="00BB0EE7" w:rsidRDefault="00BB0EE7" w:rsidP="00E92066">
      <w:pPr>
        <w:pStyle w:val="NormalWeb"/>
        <w:spacing w:after="240" w:afterAutospacing="0"/>
        <w:jc w:val="both"/>
        <w:rPr>
          <w:rFonts w:ascii="Californian FB" w:hAnsi="Californian FB"/>
          <w:b/>
          <w:bCs/>
          <w:sz w:val="28"/>
          <w:szCs w:val="28"/>
          <w:lang w:val="en-BW"/>
        </w:rPr>
      </w:pPr>
    </w:p>
    <w:p w14:paraId="72DCA443" w14:textId="790FE327" w:rsidR="00E92066" w:rsidRPr="00E92066" w:rsidRDefault="00E92066" w:rsidP="00E92066">
      <w:pPr>
        <w:pStyle w:val="NormalWeb"/>
        <w:spacing w:after="240" w:afterAutospacing="0"/>
        <w:jc w:val="both"/>
        <w:rPr>
          <w:rFonts w:ascii="Californian FB" w:hAnsi="Californian FB"/>
          <w:b/>
          <w:bCs/>
          <w:sz w:val="28"/>
          <w:szCs w:val="28"/>
          <w:lang w:val="en-BW"/>
        </w:rPr>
      </w:pPr>
      <w:r w:rsidRPr="00E92066">
        <w:rPr>
          <w:rFonts w:ascii="Californian FB" w:hAnsi="Californian FB"/>
          <w:b/>
          <w:bCs/>
          <w:sz w:val="28"/>
          <w:szCs w:val="28"/>
          <w:lang w:val="en-BW"/>
        </w:rPr>
        <w:lastRenderedPageBreak/>
        <w:t>Policy and Strategic Framework</w:t>
      </w:r>
    </w:p>
    <w:p w14:paraId="15968E83" w14:textId="77777777" w:rsidR="00E92066" w:rsidRPr="00E92066" w:rsidRDefault="00E92066" w:rsidP="00E92066">
      <w:pPr>
        <w:pStyle w:val="NormalWeb"/>
        <w:spacing w:after="240" w:afterAutospacing="0"/>
        <w:jc w:val="both"/>
        <w:rPr>
          <w:rFonts w:ascii="Californian FB" w:hAnsi="Californian FB"/>
          <w:b/>
          <w:bCs/>
          <w:sz w:val="28"/>
          <w:szCs w:val="28"/>
          <w:lang w:val="en-BW"/>
        </w:rPr>
      </w:pPr>
      <w:r w:rsidRPr="00E92066">
        <w:rPr>
          <w:rFonts w:ascii="Californian FB" w:hAnsi="Californian FB"/>
          <w:b/>
          <w:bCs/>
          <w:sz w:val="28"/>
          <w:szCs w:val="28"/>
          <w:lang w:val="en-BW"/>
        </w:rPr>
        <w:t>Macroeconomic and Policy Context</w:t>
      </w:r>
    </w:p>
    <w:p w14:paraId="7C757263" w14:textId="260949CA" w:rsidR="00E92066" w:rsidRPr="00BB0EE7" w:rsidRDefault="00E92066" w:rsidP="00E92066">
      <w:pPr>
        <w:pStyle w:val="NormalWeb"/>
        <w:spacing w:after="240" w:afterAutospacing="0"/>
        <w:jc w:val="both"/>
        <w:rPr>
          <w:rFonts w:ascii="Californian FB" w:hAnsi="Californian FB"/>
          <w:sz w:val="28"/>
          <w:szCs w:val="28"/>
          <w:lang w:val="en-BW"/>
        </w:rPr>
      </w:pPr>
      <w:r w:rsidRPr="00E92066">
        <w:rPr>
          <w:rFonts w:ascii="Californian FB" w:hAnsi="Californian FB"/>
          <w:sz w:val="28"/>
          <w:szCs w:val="28"/>
          <w:lang w:val="en-BW"/>
        </w:rPr>
        <w:t>China, the world</w:t>
      </w:r>
      <w:r w:rsidR="00D36F32">
        <w:rPr>
          <w:rFonts w:ascii="Californian FB" w:hAnsi="Californian FB"/>
          <w:sz w:val="28"/>
          <w:szCs w:val="28"/>
          <w:lang w:val="en-BW"/>
        </w:rPr>
        <w:t>'</w:t>
      </w:r>
      <w:r w:rsidRPr="00E92066">
        <w:rPr>
          <w:rFonts w:ascii="Californian FB" w:hAnsi="Californian FB"/>
          <w:sz w:val="28"/>
          <w:szCs w:val="28"/>
          <w:lang w:val="en-BW"/>
        </w:rPr>
        <w:t>s second-largest economy, is transitioning from investment-led, export-driven growth to a high-value, innovation-oriented model. This transformation seeks to boost productivity, move up the global value chain, and address structural challenges</w:t>
      </w:r>
      <w:r w:rsidR="00D36F32">
        <w:rPr>
          <w:rFonts w:ascii="Californian FB" w:hAnsi="Californian FB"/>
          <w:sz w:val="28"/>
          <w:szCs w:val="28"/>
          <w:lang w:val="en-BW"/>
        </w:rPr>
        <w:t>,</w:t>
      </w:r>
      <w:r w:rsidRPr="00E92066">
        <w:rPr>
          <w:rFonts w:ascii="Californian FB" w:hAnsi="Californian FB"/>
          <w:sz w:val="28"/>
          <w:szCs w:val="28"/>
          <w:lang w:val="en-BW"/>
        </w:rPr>
        <w:t xml:space="preserve"> including an ageing population, rising labour costs, and regional economic disparities.</w:t>
      </w:r>
    </w:p>
    <w:p w14:paraId="4DFF0247" w14:textId="0CF6ADFF" w:rsidR="00E92066" w:rsidRPr="00E92066" w:rsidRDefault="00E92066" w:rsidP="00BB0EE7">
      <w:pPr>
        <w:pStyle w:val="NormalWeb"/>
        <w:spacing w:after="240" w:afterAutospacing="0"/>
        <w:jc w:val="both"/>
        <w:rPr>
          <w:rFonts w:ascii="Californian FB" w:hAnsi="Californian FB"/>
          <w:sz w:val="28"/>
          <w:szCs w:val="28"/>
          <w:lang w:val="en-BW"/>
        </w:rPr>
      </w:pPr>
      <w:r w:rsidRPr="00E92066">
        <w:rPr>
          <w:rFonts w:ascii="Californian FB" w:hAnsi="Californian FB"/>
          <w:sz w:val="28"/>
          <w:szCs w:val="28"/>
          <w:lang w:val="en-BW"/>
        </w:rPr>
        <w:t>The education and training sector—</w:t>
      </w:r>
      <w:r w:rsidR="00D36F32">
        <w:rPr>
          <w:rFonts w:ascii="Californian FB" w:hAnsi="Californian FB"/>
          <w:sz w:val="28"/>
          <w:szCs w:val="28"/>
          <w:lang w:val="en-BW"/>
        </w:rPr>
        <w:t>primari</w:t>
      </w:r>
      <w:r w:rsidRPr="00E92066">
        <w:rPr>
          <w:rFonts w:ascii="Californian FB" w:hAnsi="Californian FB"/>
          <w:sz w:val="28"/>
          <w:szCs w:val="28"/>
          <w:lang w:val="en-BW"/>
        </w:rPr>
        <w:t xml:space="preserve">ly vocational and applied higher education—has been positioned as a critical enabler of these macroeconomic ambitions. Dual Higher Education (DHE) is viewed not merely as an educational reform, but as a strategic labour market intervention aligned with the objectives of the </w:t>
      </w:r>
      <w:r w:rsidRPr="00E92066">
        <w:rPr>
          <w:rFonts w:ascii="Californian FB" w:hAnsi="Californian FB"/>
          <w:i/>
          <w:iCs/>
          <w:sz w:val="28"/>
          <w:szCs w:val="28"/>
          <w:lang w:val="en-BW"/>
        </w:rPr>
        <w:t>14th Five-Year Plan (2021–2025)</w:t>
      </w:r>
      <w:r w:rsidRPr="00E92066">
        <w:rPr>
          <w:rFonts w:ascii="Californian FB" w:hAnsi="Californian FB"/>
          <w:sz w:val="28"/>
          <w:szCs w:val="28"/>
          <w:lang w:val="en-BW"/>
        </w:rPr>
        <w:t xml:space="preserve">, the </w:t>
      </w:r>
      <w:r w:rsidR="00D36F32">
        <w:rPr>
          <w:rFonts w:ascii="Californian FB" w:hAnsi="Californian FB"/>
          <w:sz w:val="28"/>
          <w:szCs w:val="28"/>
          <w:lang w:val="en-BW"/>
        </w:rPr>
        <w:t>"</w:t>
      </w:r>
      <w:r w:rsidRPr="00E92066">
        <w:rPr>
          <w:rFonts w:ascii="Californian FB" w:hAnsi="Californian FB"/>
          <w:sz w:val="28"/>
          <w:szCs w:val="28"/>
          <w:lang w:val="en-BW"/>
        </w:rPr>
        <w:t>Made in China 2025</w:t>
      </w:r>
      <w:r w:rsidR="00D36F32">
        <w:rPr>
          <w:rFonts w:ascii="Californian FB" w:hAnsi="Californian FB"/>
          <w:sz w:val="28"/>
          <w:szCs w:val="28"/>
          <w:lang w:val="en-BW"/>
        </w:rPr>
        <w:t>"</w:t>
      </w:r>
      <w:r w:rsidRPr="00E92066">
        <w:rPr>
          <w:rFonts w:ascii="Californian FB" w:hAnsi="Californian FB"/>
          <w:sz w:val="28"/>
          <w:szCs w:val="28"/>
          <w:lang w:val="en-BW"/>
        </w:rPr>
        <w:t xml:space="preserve"> industrial upgrade strategy, and China</w:t>
      </w:r>
      <w:r w:rsidR="00D36F32">
        <w:rPr>
          <w:rFonts w:ascii="Californian FB" w:hAnsi="Californian FB"/>
          <w:sz w:val="28"/>
          <w:szCs w:val="28"/>
          <w:lang w:val="en-BW"/>
        </w:rPr>
        <w:t>'</w:t>
      </w:r>
      <w:r w:rsidRPr="00E92066">
        <w:rPr>
          <w:rFonts w:ascii="Californian FB" w:hAnsi="Californian FB"/>
          <w:sz w:val="28"/>
          <w:szCs w:val="28"/>
          <w:lang w:val="en-BW"/>
        </w:rPr>
        <w:t>s long-term innovation goals.</w:t>
      </w:r>
    </w:p>
    <w:p w14:paraId="4B074AD0" w14:textId="77777777" w:rsidR="00E92066" w:rsidRPr="00E92066" w:rsidRDefault="00E92066" w:rsidP="00E92066">
      <w:pPr>
        <w:pStyle w:val="NormalWeb"/>
        <w:spacing w:after="240" w:afterAutospacing="0"/>
        <w:jc w:val="both"/>
        <w:rPr>
          <w:rFonts w:ascii="Californian FB" w:hAnsi="Californian FB"/>
          <w:b/>
          <w:bCs/>
          <w:sz w:val="28"/>
          <w:szCs w:val="28"/>
          <w:lang w:val="en-BW"/>
        </w:rPr>
      </w:pPr>
      <w:r w:rsidRPr="00E92066">
        <w:rPr>
          <w:rFonts w:ascii="Californian FB" w:hAnsi="Californian FB"/>
          <w:b/>
          <w:bCs/>
          <w:sz w:val="28"/>
          <w:szCs w:val="28"/>
          <w:lang w:val="en-BW"/>
        </w:rPr>
        <w:t>Major National Policy Frameworks Supporting DHE</w:t>
      </w:r>
    </w:p>
    <w:p w14:paraId="71CDF26A" w14:textId="77777777" w:rsidR="00E92066" w:rsidRPr="00E92066" w:rsidRDefault="00E92066" w:rsidP="00E92066">
      <w:pPr>
        <w:pStyle w:val="NormalWeb"/>
        <w:spacing w:after="240" w:afterAutospacing="0"/>
        <w:jc w:val="both"/>
        <w:rPr>
          <w:rFonts w:ascii="Californian FB" w:hAnsi="Californian FB"/>
          <w:sz w:val="28"/>
          <w:szCs w:val="28"/>
          <w:lang w:val="en-BW"/>
        </w:rPr>
      </w:pPr>
      <w:r w:rsidRPr="00E92066">
        <w:rPr>
          <w:rFonts w:ascii="Californian FB" w:hAnsi="Californian FB"/>
          <w:b/>
          <w:bCs/>
          <w:sz w:val="28"/>
          <w:szCs w:val="28"/>
          <w:lang w:val="en-BW"/>
        </w:rPr>
        <w:t>Vocational Education Quality Improvement Action Plan (2020–2023)</w:t>
      </w:r>
      <w:r w:rsidRPr="00E92066">
        <w:rPr>
          <w:rFonts w:ascii="Californian FB" w:hAnsi="Californian FB"/>
          <w:sz w:val="28"/>
          <w:szCs w:val="28"/>
          <w:lang w:val="en-BW"/>
        </w:rPr>
        <w:br/>
        <w:t>Jointly issued by nine ministries—including Education, NDRC, Finance, and Human Resources &amp; Social Security—this plan aims to:</w:t>
      </w:r>
    </w:p>
    <w:p w14:paraId="04D9B915" w14:textId="77777777" w:rsidR="00E92066" w:rsidRPr="00E92066" w:rsidRDefault="00E92066" w:rsidP="00E92066">
      <w:pPr>
        <w:pStyle w:val="NormalWeb"/>
        <w:numPr>
          <w:ilvl w:val="1"/>
          <w:numId w:val="48"/>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Elevate vocational education standards and curriculum quality.</w:t>
      </w:r>
    </w:p>
    <w:p w14:paraId="2F9E15C0" w14:textId="77777777" w:rsidR="00E92066" w:rsidRPr="00E92066" w:rsidRDefault="00E92066" w:rsidP="00E92066">
      <w:pPr>
        <w:pStyle w:val="NormalWeb"/>
        <w:numPr>
          <w:ilvl w:val="1"/>
          <w:numId w:val="48"/>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Modernise training facilities to meet global industry benchmarks.</w:t>
      </w:r>
    </w:p>
    <w:p w14:paraId="5EB5264A" w14:textId="77777777" w:rsidR="00E92066" w:rsidRPr="00E92066" w:rsidRDefault="00E92066" w:rsidP="00E92066">
      <w:pPr>
        <w:pStyle w:val="NormalWeb"/>
        <w:numPr>
          <w:ilvl w:val="1"/>
          <w:numId w:val="48"/>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Close skills gaps in priority sectors such as advanced manufacturing, green energy, AI, and healthcare.</w:t>
      </w:r>
    </w:p>
    <w:p w14:paraId="668ABFEB" w14:textId="77777777" w:rsidR="00E92066" w:rsidRPr="00E92066" w:rsidRDefault="00E92066" w:rsidP="00E92066">
      <w:pPr>
        <w:pStyle w:val="NormalWeb"/>
        <w:numPr>
          <w:ilvl w:val="1"/>
          <w:numId w:val="48"/>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Harmonise vocational and academic systems for smoother lifelong learning pathways.</w:t>
      </w:r>
    </w:p>
    <w:p w14:paraId="4633D1D6" w14:textId="7792CE57" w:rsidR="00E92066" w:rsidRPr="00BB0EE7" w:rsidRDefault="00E92066" w:rsidP="00E92066">
      <w:pPr>
        <w:pStyle w:val="NormalWeb"/>
        <w:spacing w:after="240" w:afterAutospacing="0"/>
        <w:rPr>
          <w:rFonts w:ascii="Californian FB" w:hAnsi="Californian FB"/>
          <w:b/>
          <w:bCs/>
          <w:sz w:val="28"/>
          <w:szCs w:val="28"/>
          <w:lang w:val="en-BW"/>
        </w:rPr>
      </w:pPr>
      <w:r w:rsidRPr="00E92066">
        <w:rPr>
          <w:rFonts w:ascii="Californian FB" w:hAnsi="Californian FB"/>
          <w:b/>
          <w:bCs/>
          <w:sz w:val="28"/>
          <w:szCs w:val="28"/>
          <w:lang w:val="en-BW"/>
        </w:rPr>
        <w:t>Double-High Plan (</w:t>
      </w:r>
      <w:r w:rsidR="00D36F32">
        <w:rPr>
          <w:rFonts w:ascii="Californian FB" w:hAnsi="Californian FB"/>
          <w:b/>
          <w:bCs/>
          <w:sz w:val="28"/>
          <w:szCs w:val="28"/>
          <w:lang w:val="en-BW"/>
        </w:rPr>
        <w:t>"</w:t>
      </w:r>
      <w:r w:rsidRPr="00E92066">
        <w:rPr>
          <w:rFonts w:ascii="Californian FB" w:hAnsi="Californian FB"/>
          <w:b/>
          <w:bCs/>
          <w:sz w:val="28"/>
          <w:szCs w:val="28"/>
          <w:lang w:val="en-BW"/>
        </w:rPr>
        <w:t>Shuang-Gao Plan</w:t>
      </w:r>
      <w:r w:rsidR="00D36F32">
        <w:rPr>
          <w:rFonts w:ascii="Californian FB" w:hAnsi="Californian FB"/>
          <w:b/>
          <w:bCs/>
          <w:sz w:val="28"/>
          <w:szCs w:val="28"/>
          <w:lang w:val="en-BW"/>
        </w:rPr>
        <w:t>"</w:t>
      </w:r>
      <w:r w:rsidRPr="00E92066">
        <w:rPr>
          <w:rFonts w:ascii="Californian FB" w:hAnsi="Californian FB"/>
          <w:b/>
          <w:bCs/>
          <w:sz w:val="28"/>
          <w:szCs w:val="28"/>
          <w:lang w:val="en-BW"/>
        </w:rPr>
        <w:t>)</w:t>
      </w:r>
    </w:p>
    <w:p w14:paraId="73F18ECF" w14:textId="361FEF74" w:rsidR="00E92066" w:rsidRPr="00E92066" w:rsidRDefault="00E92066" w:rsidP="00E92066">
      <w:pPr>
        <w:pStyle w:val="NormalWeb"/>
        <w:spacing w:after="240" w:afterAutospacing="0"/>
        <w:rPr>
          <w:rFonts w:ascii="Californian FB" w:hAnsi="Californian FB"/>
          <w:sz w:val="28"/>
          <w:szCs w:val="28"/>
          <w:lang w:val="en-BW"/>
        </w:rPr>
      </w:pPr>
      <w:r w:rsidRPr="00E92066">
        <w:rPr>
          <w:rFonts w:ascii="Californian FB" w:hAnsi="Californian FB"/>
          <w:sz w:val="28"/>
          <w:szCs w:val="28"/>
          <w:lang w:val="en-BW"/>
        </w:rPr>
        <w:t xml:space="preserve">Launched in 2019, this flagship initiative provides ~RMB 2 billion annually to ~50 exemplary vocational colleges and 150 professional clusters, </w:t>
      </w:r>
      <w:r w:rsidR="00BB0EE7">
        <w:rPr>
          <w:rFonts w:ascii="Californian FB" w:hAnsi="Californian FB"/>
          <w:sz w:val="28"/>
          <w:szCs w:val="28"/>
          <w:lang w:val="en-BW"/>
        </w:rPr>
        <w:t>to achieve</w:t>
      </w:r>
      <w:r w:rsidRPr="00E92066">
        <w:rPr>
          <w:rFonts w:ascii="Californian FB" w:hAnsi="Californian FB"/>
          <w:sz w:val="28"/>
          <w:szCs w:val="28"/>
          <w:lang w:val="en-BW"/>
        </w:rPr>
        <w:t xml:space="preserve"> international competitiveness by 2035. It emphasises:</w:t>
      </w:r>
    </w:p>
    <w:p w14:paraId="15007F62" w14:textId="77777777" w:rsidR="00E92066" w:rsidRPr="00E92066" w:rsidRDefault="00E92066" w:rsidP="00E92066">
      <w:pPr>
        <w:pStyle w:val="NormalWeb"/>
        <w:numPr>
          <w:ilvl w:val="1"/>
          <w:numId w:val="48"/>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Integration of academic, vocational, and lifelong learning.</w:t>
      </w:r>
    </w:p>
    <w:p w14:paraId="4F238088" w14:textId="77777777" w:rsidR="00E92066" w:rsidRPr="00E92066" w:rsidRDefault="00E92066" w:rsidP="00E92066">
      <w:pPr>
        <w:pStyle w:val="NormalWeb"/>
        <w:numPr>
          <w:ilvl w:val="1"/>
          <w:numId w:val="48"/>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Strategic alignment with industrial transformation and regional economic development.</w:t>
      </w:r>
    </w:p>
    <w:p w14:paraId="2006C883" w14:textId="77777777" w:rsidR="00E92066" w:rsidRPr="00E92066" w:rsidRDefault="00E92066" w:rsidP="00E92066">
      <w:pPr>
        <w:pStyle w:val="NormalWeb"/>
        <w:numPr>
          <w:ilvl w:val="1"/>
          <w:numId w:val="48"/>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Strong partnerships with multinational companies and global training bodies.</w:t>
      </w:r>
    </w:p>
    <w:p w14:paraId="3F51CBE3" w14:textId="77777777" w:rsidR="00E92066" w:rsidRPr="00BB0EE7" w:rsidRDefault="00E92066" w:rsidP="00E92066">
      <w:pPr>
        <w:pStyle w:val="NormalWeb"/>
        <w:spacing w:after="240" w:afterAutospacing="0"/>
        <w:jc w:val="both"/>
        <w:rPr>
          <w:rFonts w:ascii="Californian FB" w:hAnsi="Californian FB"/>
          <w:sz w:val="28"/>
          <w:szCs w:val="28"/>
          <w:lang w:val="en-BW"/>
        </w:rPr>
      </w:pPr>
      <w:r w:rsidRPr="00E92066">
        <w:rPr>
          <w:rFonts w:ascii="Californian FB" w:hAnsi="Californian FB"/>
          <w:b/>
          <w:bCs/>
          <w:sz w:val="28"/>
          <w:szCs w:val="28"/>
          <w:lang w:val="en-BW"/>
        </w:rPr>
        <w:lastRenderedPageBreak/>
        <w:t>Education Powerhouse Blueprint (2024–2035)</w:t>
      </w:r>
    </w:p>
    <w:p w14:paraId="3F46FAAB" w14:textId="188198DA" w:rsidR="00E92066" w:rsidRPr="00E92066" w:rsidRDefault="00E92066" w:rsidP="00E92066">
      <w:pPr>
        <w:pStyle w:val="NormalWeb"/>
        <w:spacing w:after="240" w:afterAutospacing="0"/>
        <w:ind w:left="720"/>
        <w:jc w:val="both"/>
        <w:rPr>
          <w:rFonts w:ascii="Californian FB" w:hAnsi="Californian FB"/>
          <w:sz w:val="28"/>
          <w:szCs w:val="28"/>
          <w:lang w:val="en-BW"/>
        </w:rPr>
      </w:pPr>
      <w:r w:rsidRPr="00E92066">
        <w:rPr>
          <w:rFonts w:ascii="Californian FB" w:hAnsi="Californian FB"/>
          <w:sz w:val="28"/>
          <w:szCs w:val="28"/>
          <w:lang w:val="en-BW"/>
        </w:rPr>
        <w:t xml:space="preserve">Issued by the CPC Central Committee and State Council, this blueprint positions education as a </w:t>
      </w:r>
      <w:r w:rsidR="00D36F32">
        <w:rPr>
          <w:rFonts w:ascii="Californian FB" w:hAnsi="Californian FB"/>
          <w:sz w:val="28"/>
          <w:szCs w:val="28"/>
          <w:lang w:val="en-BW"/>
        </w:rPr>
        <w:t>"</w:t>
      </w:r>
      <w:r w:rsidRPr="00E92066">
        <w:rPr>
          <w:rFonts w:ascii="Californian FB" w:hAnsi="Californian FB"/>
          <w:sz w:val="28"/>
          <w:szCs w:val="28"/>
          <w:lang w:val="en-BW"/>
        </w:rPr>
        <w:t>foundational driver</w:t>
      </w:r>
      <w:r w:rsidR="00D36F32">
        <w:rPr>
          <w:rFonts w:ascii="Californian FB" w:hAnsi="Californian FB"/>
          <w:sz w:val="28"/>
          <w:szCs w:val="28"/>
          <w:lang w:val="en-BW"/>
        </w:rPr>
        <w:t>"</w:t>
      </w:r>
      <w:r w:rsidRPr="00E92066">
        <w:rPr>
          <w:rFonts w:ascii="Californian FB" w:hAnsi="Californian FB"/>
          <w:sz w:val="28"/>
          <w:szCs w:val="28"/>
          <w:lang w:val="en-BW"/>
        </w:rPr>
        <w:t xml:space="preserve"> of modernisation. It sets out to:</w:t>
      </w:r>
    </w:p>
    <w:p w14:paraId="210B4AFD" w14:textId="6D143A47" w:rsidR="00E92066" w:rsidRPr="00E92066" w:rsidRDefault="00E92066" w:rsidP="00E92066">
      <w:pPr>
        <w:pStyle w:val="NormalWeb"/>
        <w:numPr>
          <w:ilvl w:val="1"/>
          <w:numId w:val="48"/>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Enhance China</w:t>
      </w:r>
      <w:r w:rsidR="00D36F32">
        <w:rPr>
          <w:rFonts w:ascii="Californian FB" w:hAnsi="Californian FB"/>
          <w:sz w:val="28"/>
          <w:szCs w:val="28"/>
          <w:lang w:val="en-BW"/>
        </w:rPr>
        <w:t>'</w:t>
      </w:r>
      <w:r w:rsidRPr="00E92066">
        <w:rPr>
          <w:rFonts w:ascii="Californian FB" w:hAnsi="Californian FB"/>
          <w:sz w:val="28"/>
          <w:szCs w:val="28"/>
          <w:lang w:val="en-BW"/>
        </w:rPr>
        <w:t xml:space="preserve">s global </w:t>
      </w:r>
      <w:r w:rsidR="00D36F32">
        <w:rPr>
          <w:rFonts w:ascii="Californian FB" w:hAnsi="Californian FB"/>
          <w:sz w:val="28"/>
          <w:szCs w:val="28"/>
          <w:lang w:val="en-BW"/>
        </w:rPr>
        <w:t>competitiveness in higher education and research</w:t>
      </w:r>
      <w:r w:rsidRPr="00E92066">
        <w:rPr>
          <w:rFonts w:ascii="Californian FB" w:hAnsi="Californian FB"/>
          <w:sz w:val="28"/>
          <w:szCs w:val="28"/>
          <w:lang w:val="en-BW"/>
        </w:rPr>
        <w:t>.</w:t>
      </w:r>
    </w:p>
    <w:p w14:paraId="49488FB8" w14:textId="77777777" w:rsidR="00E92066" w:rsidRPr="00E92066" w:rsidRDefault="00E92066" w:rsidP="00E92066">
      <w:pPr>
        <w:pStyle w:val="NormalWeb"/>
        <w:numPr>
          <w:ilvl w:val="1"/>
          <w:numId w:val="48"/>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Integrate vocational and academic streams into a unified national qualifications framework.</w:t>
      </w:r>
    </w:p>
    <w:p w14:paraId="7FBE6E71" w14:textId="3A0B4813" w:rsidR="00E92066" w:rsidRPr="00E92066" w:rsidRDefault="00E92066" w:rsidP="00E92066">
      <w:pPr>
        <w:pStyle w:val="NormalWeb"/>
        <w:numPr>
          <w:ilvl w:val="1"/>
          <w:numId w:val="48"/>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Strengthen China</w:t>
      </w:r>
      <w:r w:rsidR="00D36F32">
        <w:rPr>
          <w:rFonts w:ascii="Californian FB" w:hAnsi="Californian FB"/>
          <w:sz w:val="28"/>
          <w:szCs w:val="28"/>
          <w:lang w:val="en-BW"/>
        </w:rPr>
        <w:t>'</w:t>
      </w:r>
      <w:r w:rsidRPr="00E92066">
        <w:rPr>
          <w:rFonts w:ascii="Californian FB" w:hAnsi="Californian FB"/>
          <w:sz w:val="28"/>
          <w:szCs w:val="28"/>
          <w:lang w:val="en-BW"/>
        </w:rPr>
        <w:t>s influence in global education governance.</w:t>
      </w:r>
    </w:p>
    <w:p w14:paraId="59B25CCF" w14:textId="77777777" w:rsidR="00E92066" w:rsidRPr="00E92066" w:rsidRDefault="00E92066" w:rsidP="00E92066">
      <w:pPr>
        <w:pStyle w:val="NormalWeb"/>
        <w:spacing w:after="240" w:afterAutospacing="0"/>
        <w:jc w:val="both"/>
        <w:rPr>
          <w:rFonts w:ascii="Californian FB" w:hAnsi="Californian FB"/>
          <w:b/>
          <w:bCs/>
          <w:sz w:val="28"/>
          <w:szCs w:val="28"/>
          <w:lang w:val="en-BW"/>
        </w:rPr>
      </w:pPr>
      <w:r w:rsidRPr="00E92066">
        <w:rPr>
          <w:rFonts w:ascii="Californian FB" w:hAnsi="Californian FB"/>
          <w:b/>
          <w:bCs/>
          <w:sz w:val="28"/>
          <w:szCs w:val="28"/>
          <w:lang w:val="en-BW"/>
        </w:rPr>
        <w:t>Innovative Models Driving DHE</w:t>
      </w:r>
    </w:p>
    <w:p w14:paraId="0B9550BF" w14:textId="77777777" w:rsidR="00E92066" w:rsidRPr="00BB0EE7" w:rsidRDefault="00E92066" w:rsidP="00E92066">
      <w:pPr>
        <w:pStyle w:val="NormalWeb"/>
        <w:spacing w:after="240" w:afterAutospacing="0"/>
        <w:rPr>
          <w:rFonts w:ascii="Californian FB" w:hAnsi="Californian FB"/>
          <w:sz w:val="28"/>
          <w:szCs w:val="28"/>
          <w:lang w:val="en-BW"/>
        </w:rPr>
      </w:pPr>
      <w:r w:rsidRPr="00E92066">
        <w:rPr>
          <w:rFonts w:ascii="Californian FB" w:hAnsi="Californian FB"/>
          <w:b/>
          <w:bCs/>
          <w:sz w:val="28"/>
          <w:szCs w:val="28"/>
          <w:lang w:val="en-BW"/>
        </w:rPr>
        <w:t>1+X Certificates Model (Dual-Credential Framework)</w:t>
      </w:r>
    </w:p>
    <w:p w14:paraId="2A9F69D6" w14:textId="7A475466" w:rsidR="00E92066" w:rsidRPr="00E92066" w:rsidRDefault="00E92066" w:rsidP="00E92066">
      <w:pPr>
        <w:pStyle w:val="NormalWeb"/>
        <w:numPr>
          <w:ilvl w:val="0"/>
          <w:numId w:val="49"/>
        </w:numPr>
        <w:spacing w:after="240" w:afterAutospacing="0"/>
        <w:rPr>
          <w:rFonts w:ascii="Californian FB" w:hAnsi="Californian FB"/>
          <w:sz w:val="28"/>
          <w:szCs w:val="28"/>
          <w:lang w:val="en-BW"/>
        </w:rPr>
      </w:pPr>
      <w:r w:rsidRPr="00E92066">
        <w:rPr>
          <w:rFonts w:ascii="Californian FB" w:hAnsi="Californian FB"/>
          <w:sz w:val="28"/>
          <w:szCs w:val="28"/>
          <w:lang w:val="en-BW"/>
        </w:rPr>
        <w:t>Introduced in 2019, the model allows students to graduate with one academic degree and multiple vocational certificates. It has:</w:t>
      </w:r>
    </w:p>
    <w:p w14:paraId="40ABFB27" w14:textId="77777777" w:rsidR="00E92066" w:rsidRPr="00E92066" w:rsidRDefault="00E92066" w:rsidP="00E92066">
      <w:pPr>
        <w:pStyle w:val="NormalWeb"/>
        <w:numPr>
          <w:ilvl w:val="1"/>
          <w:numId w:val="49"/>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Expanded from pilots in 10 provinces to a nationwide model.</w:t>
      </w:r>
    </w:p>
    <w:p w14:paraId="20CEDACA" w14:textId="77777777" w:rsidR="00E92066" w:rsidRPr="00E92066" w:rsidRDefault="00E92066" w:rsidP="00E92066">
      <w:pPr>
        <w:pStyle w:val="NormalWeb"/>
        <w:numPr>
          <w:ilvl w:val="1"/>
          <w:numId w:val="49"/>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Significantly improved employability by combining academic prestige with industry-recognised technical skills.</w:t>
      </w:r>
    </w:p>
    <w:p w14:paraId="3AAC4622" w14:textId="4CB4E025" w:rsidR="00E92066" w:rsidRPr="00E92066" w:rsidRDefault="00D36F32" w:rsidP="00E92066">
      <w:pPr>
        <w:pStyle w:val="NormalWeb"/>
        <w:numPr>
          <w:ilvl w:val="1"/>
          <w:numId w:val="49"/>
        </w:numPr>
        <w:spacing w:after="240" w:afterAutospacing="0"/>
        <w:jc w:val="both"/>
        <w:rPr>
          <w:rFonts w:ascii="Californian FB" w:hAnsi="Californian FB"/>
          <w:sz w:val="28"/>
          <w:szCs w:val="28"/>
          <w:lang w:val="en-BW"/>
        </w:rPr>
      </w:pPr>
      <w:r>
        <w:rPr>
          <w:rFonts w:ascii="Californian FB" w:hAnsi="Californian FB"/>
          <w:sz w:val="28"/>
          <w:szCs w:val="28"/>
          <w:lang w:val="en-BW"/>
        </w:rPr>
        <w:t>There has b</w:t>
      </w:r>
      <w:r w:rsidR="00E92066" w:rsidRPr="00E92066">
        <w:rPr>
          <w:rFonts w:ascii="Californian FB" w:hAnsi="Californian FB"/>
          <w:sz w:val="28"/>
          <w:szCs w:val="28"/>
          <w:lang w:val="en-BW"/>
        </w:rPr>
        <w:t>een particular uptake in higher vocational colleges, which make up over 50% of China</w:t>
      </w:r>
      <w:r>
        <w:rPr>
          <w:rFonts w:ascii="Californian FB" w:hAnsi="Californian FB"/>
          <w:sz w:val="28"/>
          <w:szCs w:val="28"/>
          <w:lang w:val="en-BW"/>
        </w:rPr>
        <w:t>'</w:t>
      </w:r>
      <w:r w:rsidR="00E92066" w:rsidRPr="00E92066">
        <w:rPr>
          <w:rFonts w:ascii="Californian FB" w:hAnsi="Californian FB"/>
          <w:sz w:val="28"/>
          <w:szCs w:val="28"/>
          <w:lang w:val="en-BW"/>
        </w:rPr>
        <w:t>s tertiary institutions.</w:t>
      </w:r>
    </w:p>
    <w:p w14:paraId="4E85FAC3" w14:textId="24DFC1B2" w:rsidR="00BB0EE7" w:rsidRPr="00BB0EE7" w:rsidRDefault="00E92066" w:rsidP="00BB0EE7">
      <w:pPr>
        <w:pStyle w:val="NormalWeb"/>
        <w:numPr>
          <w:ilvl w:val="0"/>
          <w:numId w:val="49"/>
        </w:numPr>
        <w:spacing w:after="240" w:afterAutospacing="0"/>
        <w:rPr>
          <w:rFonts w:ascii="Californian FB" w:hAnsi="Californian FB"/>
          <w:sz w:val="28"/>
          <w:szCs w:val="28"/>
          <w:lang w:val="en-BW"/>
        </w:rPr>
      </w:pPr>
      <w:r w:rsidRPr="00E92066">
        <w:rPr>
          <w:rFonts w:ascii="Californian FB" w:hAnsi="Californian FB"/>
          <w:b/>
          <w:bCs/>
          <w:sz w:val="28"/>
          <w:szCs w:val="28"/>
          <w:lang w:val="en-BW"/>
        </w:rPr>
        <w:t>Integration of Industry and Education (</w:t>
      </w:r>
      <w:r w:rsidR="00D36F32">
        <w:rPr>
          <w:rFonts w:ascii="Californian FB" w:hAnsi="Californian FB"/>
          <w:b/>
          <w:bCs/>
          <w:sz w:val="28"/>
          <w:szCs w:val="28"/>
          <w:lang w:val="en-BW"/>
        </w:rPr>
        <w:t>"</w:t>
      </w:r>
      <w:r w:rsidRPr="00E92066">
        <w:rPr>
          <w:rFonts w:ascii="Californian FB" w:hAnsi="Californian FB"/>
          <w:b/>
          <w:bCs/>
          <w:sz w:val="28"/>
          <w:szCs w:val="28"/>
          <w:lang w:val="en-BW"/>
        </w:rPr>
        <w:t>Dual System</w:t>
      </w:r>
      <w:r w:rsidR="00D36F32">
        <w:rPr>
          <w:rFonts w:ascii="Californian FB" w:hAnsi="Californian FB"/>
          <w:b/>
          <w:bCs/>
          <w:sz w:val="28"/>
          <w:szCs w:val="28"/>
          <w:lang w:val="en-BW"/>
        </w:rPr>
        <w:t>"</w:t>
      </w:r>
      <w:r w:rsidRPr="00E92066">
        <w:rPr>
          <w:rFonts w:ascii="Californian FB" w:hAnsi="Californian FB"/>
          <w:b/>
          <w:bCs/>
          <w:sz w:val="28"/>
          <w:szCs w:val="28"/>
          <w:lang w:val="en-BW"/>
        </w:rPr>
        <w:t>)</w:t>
      </w:r>
    </w:p>
    <w:p w14:paraId="7E0B5C84" w14:textId="76FC2687" w:rsidR="00E92066" w:rsidRPr="00E92066" w:rsidRDefault="00E92066" w:rsidP="00BB0EE7">
      <w:pPr>
        <w:pStyle w:val="NormalWeb"/>
        <w:spacing w:after="240" w:afterAutospacing="0"/>
        <w:ind w:left="720"/>
        <w:rPr>
          <w:rFonts w:ascii="Californian FB" w:hAnsi="Californian FB"/>
          <w:sz w:val="28"/>
          <w:szCs w:val="28"/>
          <w:lang w:val="en-BW"/>
        </w:rPr>
      </w:pPr>
      <w:r w:rsidRPr="00E92066">
        <w:rPr>
          <w:rFonts w:ascii="Californian FB" w:hAnsi="Californian FB"/>
          <w:sz w:val="28"/>
          <w:szCs w:val="28"/>
          <w:lang w:val="en-BW"/>
        </w:rPr>
        <w:t>Adapted from Germany</w:t>
      </w:r>
      <w:r w:rsidR="00D36F32">
        <w:rPr>
          <w:rFonts w:ascii="Californian FB" w:hAnsi="Californian FB"/>
          <w:sz w:val="28"/>
          <w:szCs w:val="28"/>
          <w:lang w:val="en-BW"/>
        </w:rPr>
        <w:t>'</w:t>
      </w:r>
      <w:r w:rsidRPr="00E92066">
        <w:rPr>
          <w:rFonts w:ascii="Californian FB" w:hAnsi="Californian FB"/>
          <w:sz w:val="28"/>
          <w:szCs w:val="28"/>
          <w:lang w:val="en-BW"/>
        </w:rPr>
        <w:t>s dual vocational model, this approach promotes:</w:t>
      </w:r>
    </w:p>
    <w:p w14:paraId="14E92FD0" w14:textId="77777777" w:rsidR="00E92066" w:rsidRPr="00E92066" w:rsidRDefault="00E92066" w:rsidP="00E92066">
      <w:pPr>
        <w:pStyle w:val="NormalWeb"/>
        <w:numPr>
          <w:ilvl w:val="1"/>
          <w:numId w:val="49"/>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Formalised school–enterprise partnerships for joint curriculum design, training placements, and co-supervision of apprenticeships.</w:t>
      </w:r>
    </w:p>
    <w:p w14:paraId="50DBFBC7" w14:textId="77777777" w:rsidR="00E92066" w:rsidRPr="00E92066" w:rsidRDefault="00E92066" w:rsidP="00E92066">
      <w:pPr>
        <w:pStyle w:val="NormalWeb"/>
        <w:numPr>
          <w:ilvl w:val="1"/>
          <w:numId w:val="49"/>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Regulatory reforms to lower entry barriers for enterprises to participate in education.</w:t>
      </w:r>
    </w:p>
    <w:p w14:paraId="2256EA7F" w14:textId="77777777" w:rsidR="00E92066" w:rsidRPr="00E92066" w:rsidRDefault="00E92066" w:rsidP="00E92066">
      <w:pPr>
        <w:pStyle w:val="NormalWeb"/>
        <w:numPr>
          <w:ilvl w:val="1"/>
          <w:numId w:val="49"/>
        </w:numPr>
        <w:spacing w:after="240" w:afterAutospacing="0"/>
        <w:jc w:val="both"/>
        <w:rPr>
          <w:rFonts w:ascii="Californian FB" w:hAnsi="Californian FB"/>
          <w:sz w:val="28"/>
          <w:szCs w:val="28"/>
          <w:lang w:val="en-BW"/>
        </w:rPr>
      </w:pPr>
      <w:r w:rsidRPr="00E92066">
        <w:rPr>
          <w:rFonts w:ascii="Californian FB" w:hAnsi="Californian FB"/>
          <w:sz w:val="28"/>
          <w:szCs w:val="28"/>
          <w:lang w:val="en-BW"/>
        </w:rPr>
        <w:t>Modular, demand-led courses over rigid academic programmes.</w:t>
      </w:r>
    </w:p>
    <w:p w14:paraId="2BE55AD5" w14:textId="4E0FB9AA" w:rsidR="00E92066" w:rsidRPr="00BB0EE7" w:rsidRDefault="00E92066" w:rsidP="00E92066">
      <w:pPr>
        <w:pStyle w:val="NormalWeb"/>
        <w:numPr>
          <w:ilvl w:val="0"/>
          <w:numId w:val="2"/>
        </w:numPr>
        <w:spacing w:after="240"/>
        <w:jc w:val="both"/>
        <w:rPr>
          <w:rFonts w:ascii="Californian FB" w:hAnsi="Californian FB"/>
          <w:b/>
          <w:bCs/>
          <w:sz w:val="28"/>
          <w:szCs w:val="28"/>
          <w:lang w:val="en-BW"/>
        </w:rPr>
      </w:pPr>
      <w:r w:rsidRPr="00BB0EE7">
        <w:rPr>
          <w:rFonts w:ascii="Californian FB" w:hAnsi="Californian FB"/>
          <w:b/>
          <w:bCs/>
          <w:sz w:val="28"/>
          <w:szCs w:val="28"/>
          <w:lang w:val="en-BW"/>
        </w:rPr>
        <w:t xml:space="preserve">Organisation and Partnership Models: Types of partnerships between universities and companies, Roles and responsibilities of stakeholders (HEIs, companies, government). </w:t>
      </w:r>
    </w:p>
    <w:p w14:paraId="1AE4FACB" w14:textId="77777777" w:rsidR="00AC04E6" w:rsidRPr="00AC04E6" w:rsidRDefault="00AC04E6" w:rsidP="00BB0EE7">
      <w:pPr>
        <w:pStyle w:val="NormalWeb"/>
        <w:spacing w:after="240"/>
        <w:ind w:left="720"/>
        <w:jc w:val="both"/>
        <w:rPr>
          <w:rFonts w:ascii="Californian FB" w:hAnsi="Californian FB"/>
          <w:b/>
          <w:bCs/>
          <w:sz w:val="28"/>
          <w:szCs w:val="28"/>
          <w:lang w:val="en-BW"/>
        </w:rPr>
      </w:pPr>
      <w:r w:rsidRPr="00AC04E6">
        <w:rPr>
          <w:rFonts w:ascii="Californian FB" w:hAnsi="Californian FB"/>
          <w:b/>
          <w:bCs/>
          <w:sz w:val="28"/>
          <w:szCs w:val="28"/>
          <w:lang w:val="en-BW"/>
        </w:rPr>
        <w:t>University–Enterprise Ecosystems and Industry–Education Consortia</w:t>
      </w:r>
    </w:p>
    <w:p w14:paraId="5D7609CC" w14:textId="5207C834" w:rsidR="00AC04E6" w:rsidRPr="00AC04E6" w:rsidRDefault="00AC04E6" w:rsidP="00AC04E6">
      <w:pPr>
        <w:pStyle w:val="NormalWeb"/>
        <w:spacing w:after="240"/>
        <w:jc w:val="both"/>
        <w:rPr>
          <w:rFonts w:ascii="Californian FB" w:hAnsi="Californian FB"/>
          <w:sz w:val="28"/>
          <w:szCs w:val="28"/>
          <w:lang w:val="en-BW"/>
        </w:rPr>
      </w:pPr>
      <w:r w:rsidRPr="00AC04E6">
        <w:rPr>
          <w:rFonts w:ascii="Californian FB" w:hAnsi="Californian FB"/>
          <w:sz w:val="28"/>
          <w:szCs w:val="28"/>
          <w:lang w:val="en-BW"/>
        </w:rPr>
        <w:lastRenderedPageBreak/>
        <w:t xml:space="preserve">China has developed multi-tiered, structured partnerships to bridge higher education institutions (HEIs) and industry, with </w:t>
      </w:r>
      <w:r w:rsidR="00D36F32">
        <w:rPr>
          <w:rFonts w:ascii="Californian FB" w:hAnsi="Californian FB"/>
          <w:sz w:val="28"/>
          <w:szCs w:val="28"/>
          <w:lang w:val="en-BW"/>
        </w:rPr>
        <w:t xml:space="preserve">the </w:t>
      </w:r>
      <w:r w:rsidRPr="00AC04E6">
        <w:rPr>
          <w:rFonts w:ascii="Californian FB" w:hAnsi="Californian FB"/>
          <w:sz w:val="28"/>
          <w:szCs w:val="28"/>
          <w:lang w:val="en-BW"/>
        </w:rPr>
        <w:t>government acting as a catalyst and regulator.</w:t>
      </w:r>
    </w:p>
    <w:p w14:paraId="1462BEF7" w14:textId="77777777" w:rsidR="00AC04E6" w:rsidRPr="00AC04E6" w:rsidRDefault="00AC04E6" w:rsidP="00AC04E6">
      <w:pPr>
        <w:pStyle w:val="NormalWeb"/>
        <w:numPr>
          <w:ilvl w:val="0"/>
          <w:numId w:val="54"/>
        </w:numPr>
        <w:spacing w:after="240"/>
        <w:jc w:val="both"/>
        <w:rPr>
          <w:rFonts w:ascii="Californian FB" w:hAnsi="Californian FB"/>
          <w:b/>
          <w:bCs/>
          <w:sz w:val="28"/>
          <w:szCs w:val="28"/>
          <w:lang w:val="en-BW"/>
        </w:rPr>
      </w:pPr>
      <w:r w:rsidRPr="00AC04E6">
        <w:rPr>
          <w:rFonts w:ascii="Californian FB" w:hAnsi="Californian FB"/>
          <w:b/>
          <w:bCs/>
          <w:sz w:val="28"/>
          <w:szCs w:val="28"/>
          <w:lang w:val="en-BW"/>
        </w:rPr>
        <w:t>a) Citywide Industry–Education Consortia</w:t>
      </w:r>
    </w:p>
    <w:p w14:paraId="2B44B3C4" w14:textId="77777777" w:rsidR="00AC04E6" w:rsidRPr="00AC04E6" w:rsidRDefault="00AC04E6" w:rsidP="00AC04E6">
      <w:pPr>
        <w:pStyle w:val="NormalWeb"/>
        <w:spacing w:after="240"/>
        <w:jc w:val="both"/>
        <w:rPr>
          <w:rFonts w:ascii="Californian FB" w:hAnsi="Californian FB"/>
          <w:sz w:val="28"/>
          <w:szCs w:val="28"/>
          <w:lang w:val="en-BW"/>
        </w:rPr>
      </w:pPr>
      <w:r w:rsidRPr="00AC04E6">
        <w:rPr>
          <w:rFonts w:ascii="Californian FB" w:hAnsi="Californian FB"/>
          <w:sz w:val="28"/>
          <w:szCs w:val="28"/>
          <w:lang w:val="en-BW"/>
        </w:rPr>
        <w:t>The Ministry of Education promotes city-level consortia—regional networks anchored by a flagship vocational university and a leading enterprise. These consortia integrate curriculum development, training infrastructure, and local economic needs.</w:t>
      </w:r>
    </w:p>
    <w:p w14:paraId="05B13C3A" w14:textId="77777777" w:rsidR="00AC04E6" w:rsidRPr="00AC04E6" w:rsidRDefault="00AC04E6" w:rsidP="00AC04E6">
      <w:pPr>
        <w:pStyle w:val="NormalWeb"/>
        <w:numPr>
          <w:ilvl w:val="0"/>
          <w:numId w:val="54"/>
        </w:numPr>
        <w:spacing w:after="240"/>
        <w:jc w:val="both"/>
        <w:rPr>
          <w:rFonts w:ascii="Californian FB" w:hAnsi="Californian FB"/>
          <w:sz w:val="28"/>
          <w:szCs w:val="28"/>
          <w:lang w:val="en-BW"/>
        </w:rPr>
      </w:pPr>
      <w:r w:rsidRPr="00AC04E6">
        <w:rPr>
          <w:rFonts w:ascii="Californian FB" w:hAnsi="Californian FB"/>
          <w:b/>
          <w:bCs/>
          <w:sz w:val="28"/>
          <w:szCs w:val="28"/>
          <w:lang w:val="en-BW"/>
        </w:rPr>
        <w:t>Example</w:t>
      </w:r>
      <w:r w:rsidRPr="00AC04E6">
        <w:rPr>
          <w:rFonts w:ascii="Californian FB" w:hAnsi="Californian FB"/>
          <w:sz w:val="28"/>
          <w:szCs w:val="28"/>
          <w:lang w:val="en-BW"/>
        </w:rPr>
        <w:t>: Shenzhen Polytechnic University and Huawei co-lead a government–industry–education consortium focused on digital technologies, co-developed curricula, training bases, and co-certification models.</w:t>
      </w:r>
    </w:p>
    <w:p w14:paraId="7B601E43" w14:textId="77777777" w:rsidR="00AC04E6" w:rsidRPr="00AC04E6" w:rsidRDefault="00AC04E6" w:rsidP="00AC04E6">
      <w:pPr>
        <w:pStyle w:val="NormalWeb"/>
        <w:numPr>
          <w:ilvl w:val="0"/>
          <w:numId w:val="54"/>
        </w:numPr>
        <w:spacing w:after="240"/>
        <w:jc w:val="both"/>
        <w:rPr>
          <w:rFonts w:ascii="Californian FB" w:hAnsi="Californian FB"/>
          <w:sz w:val="28"/>
          <w:szCs w:val="28"/>
          <w:lang w:val="en-BW"/>
        </w:rPr>
      </w:pPr>
      <w:r w:rsidRPr="00AC04E6">
        <w:rPr>
          <w:rFonts w:ascii="Californian FB" w:hAnsi="Californian FB"/>
          <w:b/>
          <w:bCs/>
          <w:sz w:val="28"/>
          <w:szCs w:val="28"/>
          <w:lang w:val="en-BW"/>
        </w:rPr>
        <w:t>Role Distribution</w:t>
      </w:r>
      <w:r w:rsidRPr="00AC04E6">
        <w:rPr>
          <w:rFonts w:ascii="Californian FB" w:hAnsi="Californian FB"/>
          <w:sz w:val="28"/>
          <w:szCs w:val="28"/>
          <w:lang w:val="en-BW"/>
        </w:rPr>
        <w:t>:</w:t>
      </w:r>
    </w:p>
    <w:p w14:paraId="3175DC17" w14:textId="77777777" w:rsidR="00AC04E6" w:rsidRPr="00AC04E6" w:rsidRDefault="00AC04E6" w:rsidP="00AC04E6">
      <w:pPr>
        <w:pStyle w:val="NormalWeb"/>
        <w:numPr>
          <w:ilvl w:val="1"/>
          <w:numId w:val="54"/>
        </w:numPr>
        <w:spacing w:after="240"/>
        <w:jc w:val="both"/>
        <w:rPr>
          <w:rFonts w:ascii="Californian FB" w:hAnsi="Californian FB"/>
          <w:sz w:val="28"/>
          <w:szCs w:val="28"/>
          <w:lang w:val="en-BW"/>
        </w:rPr>
      </w:pPr>
      <w:r w:rsidRPr="00AC04E6">
        <w:rPr>
          <w:rFonts w:ascii="Californian FB" w:hAnsi="Californian FB"/>
          <w:b/>
          <w:bCs/>
          <w:sz w:val="28"/>
          <w:szCs w:val="28"/>
          <w:lang w:val="en-BW"/>
        </w:rPr>
        <w:t>HEIs</w:t>
      </w:r>
      <w:r w:rsidRPr="00AC04E6">
        <w:rPr>
          <w:rFonts w:ascii="Californian FB" w:hAnsi="Californian FB"/>
          <w:sz w:val="28"/>
          <w:szCs w:val="28"/>
          <w:lang w:val="en-BW"/>
        </w:rPr>
        <w:t>: Lead curriculum design, provide academic oversight, coordinate internships.</w:t>
      </w:r>
    </w:p>
    <w:p w14:paraId="118919A0" w14:textId="77777777" w:rsidR="00AC04E6" w:rsidRPr="00AC04E6" w:rsidRDefault="00AC04E6" w:rsidP="00AC04E6">
      <w:pPr>
        <w:pStyle w:val="NormalWeb"/>
        <w:numPr>
          <w:ilvl w:val="1"/>
          <w:numId w:val="54"/>
        </w:numPr>
        <w:spacing w:after="240"/>
        <w:jc w:val="both"/>
        <w:rPr>
          <w:rFonts w:ascii="Californian FB" w:hAnsi="Californian FB"/>
          <w:sz w:val="28"/>
          <w:szCs w:val="28"/>
          <w:lang w:val="en-BW"/>
        </w:rPr>
      </w:pPr>
      <w:r w:rsidRPr="00AC04E6">
        <w:rPr>
          <w:rFonts w:ascii="Californian FB" w:hAnsi="Californian FB"/>
          <w:b/>
          <w:bCs/>
          <w:sz w:val="28"/>
          <w:szCs w:val="28"/>
          <w:lang w:val="en-BW"/>
        </w:rPr>
        <w:t>Enterprises</w:t>
      </w:r>
      <w:r w:rsidRPr="00AC04E6">
        <w:rPr>
          <w:rFonts w:ascii="Californian FB" w:hAnsi="Californian FB"/>
          <w:sz w:val="28"/>
          <w:szCs w:val="28"/>
          <w:lang w:val="en-BW"/>
        </w:rPr>
        <w:t>: Supply technical expertise, facilities, and market-driven requirements.</w:t>
      </w:r>
    </w:p>
    <w:p w14:paraId="53A8DC9A" w14:textId="77777777" w:rsidR="00AC04E6" w:rsidRPr="00AC04E6" w:rsidRDefault="00AC04E6" w:rsidP="00AC04E6">
      <w:pPr>
        <w:pStyle w:val="NormalWeb"/>
        <w:numPr>
          <w:ilvl w:val="1"/>
          <w:numId w:val="54"/>
        </w:numPr>
        <w:spacing w:after="240"/>
        <w:jc w:val="both"/>
        <w:rPr>
          <w:rFonts w:ascii="Californian FB" w:hAnsi="Californian FB"/>
          <w:sz w:val="28"/>
          <w:szCs w:val="28"/>
          <w:lang w:val="en-BW"/>
        </w:rPr>
      </w:pPr>
      <w:r w:rsidRPr="00AC04E6">
        <w:rPr>
          <w:rFonts w:ascii="Californian FB" w:hAnsi="Californian FB"/>
          <w:b/>
          <w:bCs/>
          <w:sz w:val="28"/>
          <w:szCs w:val="28"/>
          <w:lang w:val="en-BW"/>
        </w:rPr>
        <w:t>Government</w:t>
      </w:r>
      <w:r w:rsidRPr="00AC04E6">
        <w:rPr>
          <w:rFonts w:ascii="Californian FB" w:hAnsi="Californian FB"/>
          <w:sz w:val="28"/>
          <w:szCs w:val="28"/>
          <w:lang w:val="en-BW"/>
        </w:rPr>
        <w:t>: Provide policy backing, funding, and regulatory frameworks.</w:t>
      </w:r>
    </w:p>
    <w:p w14:paraId="1023D2BF" w14:textId="77777777" w:rsidR="00AC04E6" w:rsidRPr="00AC04E6" w:rsidRDefault="00AC04E6" w:rsidP="00AC04E6">
      <w:pPr>
        <w:pStyle w:val="NormalWeb"/>
        <w:numPr>
          <w:ilvl w:val="0"/>
          <w:numId w:val="54"/>
        </w:numPr>
        <w:spacing w:after="240"/>
        <w:jc w:val="both"/>
        <w:rPr>
          <w:rFonts w:ascii="Californian FB" w:hAnsi="Californian FB"/>
          <w:b/>
          <w:bCs/>
          <w:sz w:val="28"/>
          <w:szCs w:val="28"/>
          <w:lang w:val="en-BW"/>
        </w:rPr>
      </w:pPr>
      <w:r w:rsidRPr="00AC04E6">
        <w:rPr>
          <w:rFonts w:ascii="Californian FB" w:hAnsi="Californian FB"/>
          <w:b/>
          <w:bCs/>
          <w:sz w:val="28"/>
          <w:szCs w:val="28"/>
          <w:lang w:val="en-BW"/>
        </w:rPr>
        <w:t>b) School–Enterprise Communities and Vocational Education (VE) Groups</w:t>
      </w:r>
    </w:p>
    <w:p w14:paraId="495891D9" w14:textId="77777777" w:rsidR="00AC04E6" w:rsidRPr="00AC04E6" w:rsidRDefault="00AC04E6" w:rsidP="00AC04E6">
      <w:pPr>
        <w:pStyle w:val="NormalWeb"/>
        <w:spacing w:after="240"/>
        <w:jc w:val="both"/>
        <w:rPr>
          <w:rFonts w:ascii="Californian FB" w:hAnsi="Californian FB"/>
          <w:sz w:val="28"/>
          <w:szCs w:val="28"/>
          <w:lang w:val="en-BW"/>
        </w:rPr>
      </w:pPr>
      <w:r w:rsidRPr="00AC04E6">
        <w:rPr>
          <w:rFonts w:ascii="Californian FB" w:hAnsi="Californian FB"/>
          <w:sz w:val="28"/>
          <w:szCs w:val="28"/>
          <w:lang w:val="en-BW"/>
        </w:rPr>
        <w:t>These operate at the group or sector level, linking universities and enterprises across provinces.</w:t>
      </w:r>
    </w:p>
    <w:p w14:paraId="65E00EF7" w14:textId="77777777" w:rsidR="00AC04E6" w:rsidRPr="00AC04E6" w:rsidRDefault="00AC04E6" w:rsidP="00AC04E6">
      <w:pPr>
        <w:pStyle w:val="NormalWeb"/>
        <w:numPr>
          <w:ilvl w:val="0"/>
          <w:numId w:val="55"/>
        </w:numPr>
        <w:spacing w:after="240"/>
        <w:jc w:val="both"/>
        <w:rPr>
          <w:rFonts w:ascii="Californian FB" w:hAnsi="Californian FB"/>
          <w:sz w:val="28"/>
          <w:szCs w:val="28"/>
          <w:lang w:val="en-BW"/>
        </w:rPr>
      </w:pPr>
      <w:r w:rsidRPr="00AC04E6">
        <w:rPr>
          <w:rFonts w:ascii="Californian FB" w:hAnsi="Californian FB"/>
          <w:sz w:val="28"/>
          <w:szCs w:val="28"/>
          <w:lang w:val="en-BW"/>
        </w:rPr>
        <w:t>VE Groups align curricula, internships, and recruitment channels. Effectiveness varies with institutional synergies.</w:t>
      </w:r>
    </w:p>
    <w:p w14:paraId="5FAB1177" w14:textId="39713617" w:rsidR="00AC04E6" w:rsidRPr="00BB0EE7" w:rsidRDefault="00AC04E6" w:rsidP="00AC04E6">
      <w:pPr>
        <w:pStyle w:val="NormalWeb"/>
        <w:numPr>
          <w:ilvl w:val="0"/>
          <w:numId w:val="55"/>
        </w:numPr>
        <w:spacing w:after="240"/>
        <w:jc w:val="both"/>
        <w:rPr>
          <w:rFonts w:ascii="Californian FB" w:hAnsi="Californian FB"/>
          <w:sz w:val="28"/>
          <w:szCs w:val="28"/>
          <w:lang w:val="en-BW"/>
        </w:rPr>
      </w:pPr>
      <w:r w:rsidRPr="00AC04E6">
        <w:rPr>
          <w:rFonts w:ascii="Californian FB" w:hAnsi="Californian FB"/>
          <w:sz w:val="28"/>
          <w:szCs w:val="28"/>
          <w:lang w:val="en-BW"/>
        </w:rPr>
        <w:t xml:space="preserve">Enterprise–university communities (e.g., Beijing Enterprises Water Group with 13 universities) formalise governance through joint boards, visiting professorships, and </w:t>
      </w:r>
      <w:r w:rsidR="00D36F32">
        <w:rPr>
          <w:rFonts w:ascii="Californian FB" w:hAnsi="Californian FB"/>
          <w:sz w:val="28"/>
          <w:szCs w:val="28"/>
          <w:lang w:val="en-BW"/>
        </w:rPr>
        <w:t>"</w:t>
      </w:r>
      <w:r w:rsidRPr="00AC04E6">
        <w:rPr>
          <w:rFonts w:ascii="Californian FB" w:hAnsi="Californian FB"/>
          <w:sz w:val="28"/>
          <w:szCs w:val="28"/>
          <w:lang w:val="en-BW"/>
        </w:rPr>
        <w:t>industrial colleges</w:t>
      </w:r>
      <w:r w:rsidR="00D36F32">
        <w:rPr>
          <w:rFonts w:ascii="Californian FB" w:hAnsi="Californian FB"/>
          <w:sz w:val="28"/>
          <w:szCs w:val="28"/>
          <w:lang w:val="en-BW"/>
        </w:rPr>
        <w:t>"</w:t>
      </w:r>
      <w:r w:rsidRPr="00AC04E6">
        <w:rPr>
          <w:rFonts w:ascii="Californian FB" w:hAnsi="Californian FB"/>
          <w:sz w:val="28"/>
          <w:szCs w:val="28"/>
          <w:lang w:val="en-BW"/>
        </w:rPr>
        <w:t xml:space="preserve"> standardising talent pipelines.</w:t>
      </w:r>
    </w:p>
    <w:p w14:paraId="1C8D9EE2" w14:textId="477772E7" w:rsidR="00AC04E6" w:rsidRPr="00AC04E6" w:rsidRDefault="00AC04E6" w:rsidP="00AC04E6">
      <w:pPr>
        <w:pStyle w:val="NormalWeb"/>
        <w:spacing w:after="240"/>
        <w:ind w:left="720"/>
        <w:jc w:val="both"/>
        <w:rPr>
          <w:rFonts w:ascii="Californian FB" w:hAnsi="Californian FB"/>
          <w:b/>
          <w:bCs/>
          <w:sz w:val="28"/>
          <w:szCs w:val="28"/>
          <w:lang w:val="en-BW"/>
        </w:rPr>
      </w:pPr>
      <w:r w:rsidRPr="00BB0EE7">
        <w:rPr>
          <w:rFonts w:ascii="Californian FB" w:hAnsi="Californian FB"/>
          <w:b/>
          <w:bCs/>
          <w:sz w:val="28"/>
          <w:szCs w:val="28"/>
          <w:lang w:val="en-BW"/>
        </w:rPr>
        <w:t>Si</w:t>
      </w:r>
      <w:r w:rsidRPr="00AC04E6">
        <w:rPr>
          <w:rFonts w:ascii="Californian FB" w:hAnsi="Californian FB"/>
          <w:b/>
          <w:bCs/>
          <w:sz w:val="28"/>
          <w:szCs w:val="28"/>
          <w:lang w:val="en-BW"/>
        </w:rPr>
        <w:t>no–Foreign Cooperative University Models</w:t>
      </w:r>
    </w:p>
    <w:p w14:paraId="00150E5C" w14:textId="5257455D" w:rsidR="00AC04E6" w:rsidRPr="00AC04E6" w:rsidRDefault="00AC04E6" w:rsidP="00AC04E6">
      <w:pPr>
        <w:pStyle w:val="NormalWeb"/>
        <w:spacing w:after="240"/>
        <w:jc w:val="both"/>
        <w:rPr>
          <w:rFonts w:ascii="Californian FB" w:hAnsi="Californian FB"/>
          <w:sz w:val="28"/>
          <w:szCs w:val="28"/>
          <w:lang w:val="en-BW"/>
        </w:rPr>
      </w:pPr>
      <w:r w:rsidRPr="00AC04E6">
        <w:rPr>
          <w:rFonts w:ascii="Californian FB" w:hAnsi="Californian FB"/>
          <w:sz w:val="28"/>
          <w:szCs w:val="28"/>
          <w:lang w:val="en-BW"/>
        </w:rPr>
        <w:t>China</w:t>
      </w:r>
      <w:r w:rsidR="00D36F32">
        <w:rPr>
          <w:rFonts w:ascii="Californian FB" w:hAnsi="Californian FB"/>
          <w:sz w:val="28"/>
          <w:szCs w:val="28"/>
          <w:lang w:val="en-BW"/>
        </w:rPr>
        <w:t>'</w:t>
      </w:r>
      <w:r w:rsidRPr="00AC04E6">
        <w:rPr>
          <w:rFonts w:ascii="Californian FB" w:hAnsi="Californian FB"/>
          <w:sz w:val="28"/>
          <w:szCs w:val="28"/>
          <w:lang w:val="en-BW"/>
        </w:rPr>
        <w:t>s internationalisation strategy includes structured partnerships with foreign HEIs, regulated by the Ministry of Education.</w:t>
      </w:r>
    </w:p>
    <w:p w14:paraId="42D4931F" w14:textId="77777777" w:rsidR="00AC04E6" w:rsidRPr="00AC04E6" w:rsidRDefault="00AC04E6" w:rsidP="00AC04E6">
      <w:pPr>
        <w:pStyle w:val="NormalWeb"/>
        <w:spacing w:after="240"/>
        <w:ind w:left="720"/>
        <w:jc w:val="both"/>
        <w:rPr>
          <w:rFonts w:ascii="Californian FB" w:hAnsi="Californian FB"/>
          <w:b/>
          <w:bCs/>
          <w:sz w:val="28"/>
          <w:szCs w:val="28"/>
          <w:lang w:val="en-BW"/>
        </w:rPr>
      </w:pPr>
      <w:r w:rsidRPr="00AC04E6">
        <w:rPr>
          <w:rFonts w:ascii="Californian FB" w:hAnsi="Californian FB"/>
          <w:b/>
          <w:bCs/>
          <w:sz w:val="28"/>
          <w:szCs w:val="28"/>
          <w:lang w:val="en-BW"/>
        </w:rPr>
        <w:t>a) Joint-Venture Universities</w:t>
      </w:r>
    </w:p>
    <w:p w14:paraId="701CF2D6" w14:textId="77777777" w:rsidR="00AC04E6" w:rsidRPr="00AC04E6" w:rsidRDefault="00AC04E6" w:rsidP="00AC04E6">
      <w:pPr>
        <w:pStyle w:val="NormalWeb"/>
        <w:numPr>
          <w:ilvl w:val="0"/>
          <w:numId w:val="56"/>
        </w:numPr>
        <w:spacing w:after="240"/>
        <w:jc w:val="both"/>
        <w:rPr>
          <w:rFonts w:ascii="Californian FB" w:hAnsi="Californian FB"/>
          <w:sz w:val="28"/>
          <w:szCs w:val="28"/>
          <w:lang w:val="en-BW"/>
        </w:rPr>
      </w:pPr>
      <w:r w:rsidRPr="00AC04E6">
        <w:rPr>
          <w:rFonts w:ascii="Californian FB" w:hAnsi="Californian FB"/>
          <w:b/>
          <w:bCs/>
          <w:sz w:val="28"/>
          <w:szCs w:val="28"/>
          <w:lang w:val="en-BW"/>
        </w:rPr>
        <w:t>University of Nottingham Ningbo China (UNNC)</w:t>
      </w:r>
      <w:r w:rsidRPr="00AC04E6">
        <w:rPr>
          <w:rFonts w:ascii="Californian FB" w:hAnsi="Californian FB"/>
          <w:sz w:val="28"/>
          <w:szCs w:val="28"/>
          <w:lang w:val="en-BW"/>
        </w:rPr>
        <w:t xml:space="preserve"> – Independent legal entity between Zhejiang Wanli University and the University of Nottingham, awarding British degrees in China.</w:t>
      </w:r>
    </w:p>
    <w:p w14:paraId="219CFCC5" w14:textId="5102E65E" w:rsidR="00AC04E6" w:rsidRPr="00AC04E6" w:rsidRDefault="00AC04E6" w:rsidP="00AC04E6">
      <w:pPr>
        <w:pStyle w:val="NormalWeb"/>
        <w:numPr>
          <w:ilvl w:val="0"/>
          <w:numId w:val="56"/>
        </w:numPr>
        <w:spacing w:after="240"/>
        <w:jc w:val="both"/>
        <w:rPr>
          <w:rFonts w:ascii="Californian FB" w:hAnsi="Californian FB"/>
          <w:sz w:val="28"/>
          <w:szCs w:val="28"/>
          <w:lang w:val="en-BW"/>
        </w:rPr>
      </w:pPr>
      <w:r w:rsidRPr="00AC04E6">
        <w:rPr>
          <w:rFonts w:ascii="Californian FB" w:hAnsi="Californian FB"/>
          <w:b/>
          <w:bCs/>
          <w:sz w:val="28"/>
          <w:szCs w:val="28"/>
          <w:lang w:val="en-BW"/>
        </w:rPr>
        <w:lastRenderedPageBreak/>
        <w:t>Sino-British College (SBC)</w:t>
      </w:r>
      <w:r w:rsidRPr="00AC04E6">
        <w:rPr>
          <w:rFonts w:ascii="Californian FB" w:hAnsi="Californian FB"/>
          <w:sz w:val="28"/>
          <w:szCs w:val="28"/>
          <w:lang w:val="en-BW"/>
        </w:rPr>
        <w:t xml:space="preserve"> – Hosted by USST in Shanghai, with multiple UK universities in a </w:t>
      </w:r>
      <w:r w:rsidR="00D36F32">
        <w:rPr>
          <w:rFonts w:ascii="Californian FB" w:hAnsi="Californian FB"/>
          <w:sz w:val="28"/>
          <w:szCs w:val="28"/>
          <w:lang w:val="en-BW"/>
        </w:rPr>
        <w:t>"</w:t>
      </w:r>
      <w:r w:rsidRPr="00AC04E6">
        <w:rPr>
          <w:rFonts w:ascii="Californian FB" w:hAnsi="Californian FB"/>
          <w:sz w:val="28"/>
          <w:szCs w:val="28"/>
          <w:lang w:val="en-BW"/>
        </w:rPr>
        <w:t>one-to-many</w:t>
      </w:r>
      <w:r w:rsidR="00D36F32">
        <w:rPr>
          <w:rFonts w:ascii="Californian FB" w:hAnsi="Californian FB"/>
          <w:sz w:val="28"/>
          <w:szCs w:val="28"/>
          <w:lang w:val="en-BW"/>
        </w:rPr>
        <w:t>"</w:t>
      </w:r>
      <w:r w:rsidRPr="00AC04E6">
        <w:rPr>
          <w:rFonts w:ascii="Californian FB" w:hAnsi="Californian FB"/>
          <w:sz w:val="28"/>
          <w:szCs w:val="28"/>
          <w:lang w:val="en-BW"/>
        </w:rPr>
        <w:t xml:space="preserve"> model under joint licensing.</w:t>
      </w:r>
    </w:p>
    <w:p w14:paraId="1E99E351" w14:textId="283D5996" w:rsidR="00AC04E6" w:rsidRPr="00AC04E6" w:rsidRDefault="00AC04E6" w:rsidP="00AC04E6">
      <w:pPr>
        <w:pStyle w:val="NormalWeb"/>
        <w:spacing w:after="240"/>
        <w:ind w:left="720"/>
        <w:jc w:val="both"/>
        <w:rPr>
          <w:rFonts w:ascii="Californian FB" w:hAnsi="Californian FB"/>
          <w:b/>
          <w:bCs/>
          <w:sz w:val="28"/>
          <w:szCs w:val="28"/>
          <w:lang w:val="en-BW"/>
        </w:rPr>
      </w:pPr>
      <w:r w:rsidRPr="00AC04E6">
        <w:rPr>
          <w:rFonts w:ascii="Californian FB" w:hAnsi="Californian FB"/>
          <w:b/>
          <w:bCs/>
          <w:sz w:val="28"/>
          <w:szCs w:val="28"/>
          <w:lang w:val="en-BW"/>
        </w:rPr>
        <w:t>b) Joint Institutes and Graduate Schools</w:t>
      </w:r>
    </w:p>
    <w:p w14:paraId="10B2546C" w14:textId="77777777" w:rsidR="00AC04E6" w:rsidRPr="00AC04E6" w:rsidRDefault="00AC04E6" w:rsidP="00AC04E6">
      <w:pPr>
        <w:pStyle w:val="NormalWeb"/>
        <w:numPr>
          <w:ilvl w:val="0"/>
          <w:numId w:val="57"/>
        </w:numPr>
        <w:spacing w:after="240"/>
        <w:jc w:val="both"/>
        <w:rPr>
          <w:rFonts w:ascii="Californian FB" w:hAnsi="Californian FB"/>
          <w:sz w:val="28"/>
          <w:szCs w:val="28"/>
          <w:lang w:val="en-BW"/>
        </w:rPr>
      </w:pPr>
      <w:r w:rsidRPr="00AC04E6">
        <w:rPr>
          <w:rFonts w:ascii="Californian FB" w:hAnsi="Californian FB"/>
          <w:b/>
          <w:bCs/>
          <w:sz w:val="28"/>
          <w:szCs w:val="28"/>
          <w:lang w:val="en-BW"/>
        </w:rPr>
        <w:t>Zhejiang University–University of Edinburgh Institute (ZJE)</w:t>
      </w:r>
      <w:r w:rsidRPr="00AC04E6">
        <w:rPr>
          <w:rFonts w:ascii="Californian FB" w:hAnsi="Californian FB"/>
          <w:sz w:val="28"/>
          <w:szCs w:val="28"/>
          <w:lang w:val="en-BW"/>
        </w:rPr>
        <w:t>: 3+1 dual-degree pathways with co-developed research and teaching.</w:t>
      </w:r>
    </w:p>
    <w:p w14:paraId="245D7D57" w14:textId="4BE08C36" w:rsidR="00AC04E6" w:rsidRPr="00AC04E6" w:rsidRDefault="00AC04E6" w:rsidP="00AC04E6">
      <w:pPr>
        <w:pStyle w:val="NormalWeb"/>
        <w:numPr>
          <w:ilvl w:val="0"/>
          <w:numId w:val="57"/>
        </w:numPr>
        <w:spacing w:after="240"/>
        <w:jc w:val="both"/>
        <w:rPr>
          <w:rFonts w:ascii="Californian FB" w:hAnsi="Californian FB"/>
          <w:sz w:val="28"/>
          <w:szCs w:val="28"/>
          <w:lang w:val="en-BW"/>
        </w:rPr>
      </w:pPr>
      <w:r w:rsidRPr="00AC04E6">
        <w:rPr>
          <w:rFonts w:ascii="Californian FB" w:hAnsi="Californian FB"/>
          <w:b/>
          <w:bCs/>
          <w:sz w:val="28"/>
          <w:szCs w:val="28"/>
          <w:lang w:val="en-BW"/>
        </w:rPr>
        <w:t>Southeast University–Monash University Graduate School</w:t>
      </w:r>
      <w:r w:rsidRPr="00AC04E6">
        <w:rPr>
          <w:rFonts w:ascii="Californian FB" w:hAnsi="Californian FB"/>
          <w:sz w:val="28"/>
          <w:szCs w:val="28"/>
          <w:lang w:val="en-BW"/>
        </w:rPr>
        <w:t>: Joint Master</w:t>
      </w:r>
      <w:r w:rsidR="00D36F32">
        <w:rPr>
          <w:rFonts w:ascii="Californian FB" w:hAnsi="Californian FB"/>
          <w:sz w:val="28"/>
          <w:szCs w:val="28"/>
          <w:lang w:val="en-BW"/>
        </w:rPr>
        <w:t>'</w:t>
      </w:r>
      <w:r w:rsidRPr="00AC04E6">
        <w:rPr>
          <w:rFonts w:ascii="Californian FB" w:hAnsi="Californian FB"/>
          <w:sz w:val="28"/>
          <w:szCs w:val="28"/>
          <w:lang w:val="en-BW"/>
        </w:rPr>
        <w:t>s and PhDs in STEM, design, and health disciplines.</w:t>
      </w:r>
    </w:p>
    <w:p w14:paraId="319E3EBC" w14:textId="77777777" w:rsidR="00AC04E6" w:rsidRPr="00AC04E6" w:rsidRDefault="00AC04E6" w:rsidP="00AC04E6">
      <w:pPr>
        <w:pStyle w:val="NormalWeb"/>
        <w:numPr>
          <w:ilvl w:val="0"/>
          <w:numId w:val="57"/>
        </w:numPr>
        <w:spacing w:after="240"/>
        <w:jc w:val="both"/>
        <w:rPr>
          <w:rFonts w:ascii="Californian FB" w:hAnsi="Californian FB"/>
          <w:sz w:val="28"/>
          <w:szCs w:val="28"/>
          <w:lang w:val="en-BW"/>
        </w:rPr>
      </w:pPr>
      <w:r w:rsidRPr="00AC04E6">
        <w:rPr>
          <w:rFonts w:ascii="Californian FB" w:hAnsi="Californian FB"/>
          <w:b/>
          <w:bCs/>
          <w:sz w:val="28"/>
          <w:szCs w:val="28"/>
          <w:lang w:val="en-BW"/>
        </w:rPr>
        <w:t>UTSEUS (Shanghai University–French UTs)</w:t>
      </w:r>
      <w:r w:rsidRPr="00AC04E6">
        <w:rPr>
          <w:rFonts w:ascii="Californian FB" w:hAnsi="Californian FB"/>
          <w:sz w:val="28"/>
          <w:szCs w:val="28"/>
          <w:lang w:val="en-BW"/>
        </w:rPr>
        <w:t>: Dual-degree engineering programmes under joint governance, meeting both Chinese and French accreditation standards.</w:t>
      </w:r>
    </w:p>
    <w:p w14:paraId="18470A65" w14:textId="0E6423DB" w:rsidR="00AC04E6" w:rsidRPr="00AC04E6" w:rsidRDefault="00AC04E6" w:rsidP="00AC04E6">
      <w:pPr>
        <w:pStyle w:val="NormalWeb"/>
        <w:spacing w:after="240"/>
        <w:ind w:left="360"/>
        <w:jc w:val="both"/>
        <w:rPr>
          <w:rFonts w:ascii="Californian FB" w:hAnsi="Californian FB"/>
          <w:b/>
          <w:bCs/>
          <w:sz w:val="28"/>
          <w:szCs w:val="28"/>
          <w:lang w:val="en-BW"/>
        </w:rPr>
      </w:pPr>
      <w:r w:rsidRPr="00AC04E6">
        <w:rPr>
          <w:rFonts w:ascii="Californian FB" w:hAnsi="Californian FB"/>
          <w:b/>
          <w:bCs/>
          <w:sz w:val="28"/>
          <w:szCs w:val="28"/>
          <w:lang w:val="en-BW"/>
        </w:rPr>
        <w:t>Regional and International Vocational Alliances</w:t>
      </w:r>
    </w:p>
    <w:p w14:paraId="786674B8" w14:textId="77777777" w:rsidR="00AC04E6" w:rsidRPr="00AC04E6" w:rsidRDefault="00AC04E6" w:rsidP="00AC04E6">
      <w:pPr>
        <w:pStyle w:val="NormalWeb"/>
        <w:spacing w:after="240"/>
        <w:jc w:val="both"/>
        <w:rPr>
          <w:rFonts w:ascii="Californian FB" w:hAnsi="Californian FB"/>
          <w:sz w:val="28"/>
          <w:szCs w:val="28"/>
          <w:lang w:val="en-BW"/>
        </w:rPr>
      </w:pPr>
      <w:r w:rsidRPr="00AC04E6">
        <w:rPr>
          <w:rFonts w:ascii="Californian FB" w:hAnsi="Californian FB"/>
          <w:sz w:val="28"/>
          <w:szCs w:val="28"/>
          <w:lang w:val="en-BW"/>
        </w:rPr>
        <w:t>China uses vocational alliances as instruments of both skills development and foreign policy.</w:t>
      </w:r>
    </w:p>
    <w:p w14:paraId="0D98A13F" w14:textId="77777777" w:rsidR="00AC04E6" w:rsidRPr="00AC04E6" w:rsidRDefault="00AC04E6" w:rsidP="00AC04E6">
      <w:pPr>
        <w:pStyle w:val="NormalWeb"/>
        <w:numPr>
          <w:ilvl w:val="0"/>
          <w:numId w:val="54"/>
        </w:numPr>
        <w:spacing w:after="240"/>
        <w:jc w:val="both"/>
        <w:rPr>
          <w:rFonts w:ascii="Californian FB" w:hAnsi="Californian FB"/>
          <w:b/>
          <w:bCs/>
          <w:sz w:val="28"/>
          <w:szCs w:val="28"/>
          <w:lang w:val="en-BW"/>
        </w:rPr>
      </w:pPr>
      <w:r w:rsidRPr="00AC04E6">
        <w:rPr>
          <w:rFonts w:ascii="Californian FB" w:hAnsi="Californian FB"/>
          <w:b/>
          <w:bCs/>
          <w:sz w:val="28"/>
          <w:szCs w:val="28"/>
          <w:lang w:val="en-BW"/>
        </w:rPr>
        <w:t>a) Cross-Border Vocational Alliances</w:t>
      </w:r>
    </w:p>
    <w:p w14:paraId="336E9EAB" w14:textId="77777777" w:rsidR="00AC04E6" w:rsidRPr="00AC04E6" w:rsidRDefault="00AC04E6" w:rsidP="00AC04E6">
      <w:pPr>
        <w:pStyle w:val="NormalWeb"/>
        <w:numPr>
          <w:ilvl w:val="0"/>
          <w:numId w:val="58"/>
        </w:numPr>
        <w:spacing w:after="240"/>
        <w:jc w:val="both"/>
        <w:rPr>
          <w:rFonts w:ascii="Californian FB" w:hAnsi="Californian FB"/>
          <w:sz w:val="28"/>
          <w:szCs w:val="28"/>
          <w:lang w:val="en-BW"/>
        </w:rPr>
      </w:pPr>
      <w:r w:rsidRPr="00AC04E6">
        <w:rPr>
          <w:rFonts w:ascii="Californian FB" w:hAnsi="Californian FB"/>
          <w:b/>
          <w:bCs/>
          <w:sz w:val="28"/>
          <w:szCs w:val="28"/>
          <w:lang w:val="en-BW"/>
        </w:rPr>
        <w:t>China–Africa Vocational Education and Industry Education Alliance</w:t>
      </w:r>
      <w:r w:rsidRPr="00AC04E6">
        <w:rPr>
          <w:rFonts w:ascii="Californian FB" w:hAnsi="Californian FB"/>
          <w:sz w:val="28"/>
          <w:szCs w:val="28"/>
          <w:lang w:val="en-BW"/>
        </w:rPr>
        <w:t xml:space="preserve"> and </w:t>
      </w:r>
      <w:r w:rsidRPr="00AC04E6">
        <w:rPr>
          <w:rFonts w:ascii="Californian FB" w:hAnsi="Californian FB"/>
          <w:b/>
          <w:bCs/>
          <w:sz w:val="28"/>
          <w:szCs w:val="28"/>
          <w:lang w:val="en-BW"/>
        </w:rPr>
        <w:t>China–South Africa Vocational Education Cooperation Alliance</w:t>
      </w:r>
      <w:r w:rsidRPr="00AC04E6">
        <w:rPr>
          <w:rFonts w:ascii="Californian FB" w:hAnsi="Californian FB"/>
          <w:sz w:val="28"/>
          <w:szCs w:val="28"/>
          <w:lang w:val="en-BW"/>
        </w:rPr>
        <w:t xml:space="preserve"> – Facilitate co-developed curricula, workshops, and faculty exchanges.</w:t>
      </w:r>
    </w:p>
    <w:p w14:paraId="35C9C31D" w14:textId="77777777" w:rsidR="00AC04E6" w:rsidRPr="00AC04E6" w:rsidRDefault="00AC04E6" w:rsidP="00AC04E6">
      <w:pPr>
        <w:pStyle w:val="NormalWeb"/>
        <w:numPr>
          <w:ilvl w:val="0"/>
          <w:numId w:val="58"/>
        </w:numPr>
        <w:spacing w:after="240"/>
        <w:jc w:val="both"/>
        <w:rPr>
          <w:rFonts w:ascii="Californian FB" w:hAnsi="Californian FB"/>
          <w:sz w:val="28"/>
          <w:szCs w:val="28"/>
          <w:lang w:val="en-BW"/>
        </w:rPr>
      </w:pPr>
      <w:r w:rsidRPr="00AC04E6">
        <w:rPr>
          <w:rFonts w:ascii="Californian FB" w:hAnsi="Californian FB"/>
          <w:b/>
          <w:bCs/>
          <w:sz w:val="28"/>
          <w:szCs w:val="28"/>
          <w:lang w:val="en-BW"/>
        </w:rPr>
        <w:t>China–ASEAN Digital Education Alliance</w:t>
      </w:r>
      <w:r w:rsidRPr="00AC04E6">
        <w:rPr>
          <w:rFonts w:ascii="Californian FB" w:hAnsi="Californian FB"/>
          <w:sz w:val="28"/>
          <w:szCs w:val="28"/>
          <w:lang w:val="en-BW"/>
        </w:rPr>
        <w:t xml:space="preserve"> (launched 2023) – Links 264 HEIs; e.g., Muye Craftsman College (Xinxiang Technical College and Semarang State University) delivers English-medium intelligent manufacturing programmes, jointly managed by Chinese and Indonesian partners.</w:t>
      </w:r>
    </w:p>
    <w:p w14:paraId="2A52C31E" w14:textId="16C5B4AC" w:rsidR="00AC04E6" w:rsidRPr="00AC04E6" w:rsidRDefault="00AC04E6" w:rsidP="00AC04E6">
      <w:pPr>
        <w:pStyle w:val="NormalWeb"/>
        <w:spacing w:after="240"/>
        <w:jc w:val="both"/>
        <w:rPr>
          <w:rFonts w:ascii="Californian FB" w:hAnsi="Californian FB"/>
          <w:b/>
          <w:bCs/>
          <w:sz w:val="28"/>
          <w:szCs w:val="28"/>
          <w:lang w:val="en-BW"/>
        </w:rPr>
      </w:pPr>
      <w:r w:rsidRPr="00AC04E6">
        <w:rPr>
          <w:rFonts w:ascii="Californian FB" w:hAnsi="Californian FB"/>
          <w:b/>
          <w:bCs/>
          <w:sz w:val="28"/>
          <w:szCs w:val="28"/>
          <w:lang w:val="en-BW"/>
        </w:rPr>
        <w:t xml:space="preserve"> Strategic and International Dimensions</w:t>
      </w:r>
    </w:p>
    <w:p w14:paraId="44142D57" w14:textId="5E0CBD73" w:rsidR="00AC04E6" w:rsidRPr="00AC04E6" w:rsidRDefault="00AC04E6" w:rsidP="00AC04E6">
      <w:pPr>
        <w:pStyle w:val="NormalWeb"/>
        <w:spacing w:after="240"/>
        <w:jc w:val="both"/>
        <w:rPr>
          <w:rFonts w:ascii="Californian FB" w:hAnsi="Californian FB"/>
          <w:sz w:val="28"/>
          <w:szCs w:val="28"/>
          <w:lang w:val="en-BW"/>
        </w:rPr>
      </w:pPr>
      <w:r w:rsidRPr="00AC04E6">
        <w:rPr>
          <w:rFonts w:ascii="Californian FB" w:hAnsi="Californian FB"/>
          <w:sz w:val="28"/>
          <w:szCs w:val="28"/>
          <w:lang w:val="en-BW"/>
        </w:rPr>
        <w:t>Partnership models align closely with China</w:t>
      </w:r>
      <w:r w:rsidR="00D36F32">
        <w:rPr>
          <w:rFonts w:ascii="Californian FB" w:hAnsi="Californian FB"/>
          <w:sz w:val="28"/>
          <w:szCs w:val="28"/>
          <w:lang w:val="en-BW"/>
        </w:rPr>
        <w:t>'</w:t>
      </w:r>
      <w:r w:rsidRPr="00AC04E6">
        <w:rPr>
          <w:rFonts w:ascii="Californian FB" w:hAnsi="Californian FB"/>
          <w:sz w:val="28"/>
          <w:szCs w:val="28"/>
          <w:lang w:val="en-BW"/>
        </w:rPr>
        <w:t>s macroeconomic and geopolitical strategies:</w:t>
      </w:r>
    </w:p>
    <w:p w14:paraId="551C3B78" w14:textId="77777777" w:rsidR="00AC04E6" w:rsidRPr="00AC04E6" w:rsidRDefault="00AC04E6" w:rsidP="00AC04E6">
      <w:pPr>
        <w:pStyle w:val="NormalWeb"/>
        <w:numPr>
          <w:ilvl w:val="0"/>
          <w:numId w:val="59"/>
        </w:numPr>
        <w:spacing w:after="240"/>
        <w:jc w:val="both"/>
        <w:rPr>
          <w:rFonts w:ascii="Californian FB" w:hAnsi="Californian FB"/>
          <w:sz w:val="28"/>
          <w:szCs w:val="28"/>
          <w:lang w:val="en-BW"/>
        </w:rPr>
      </w:pPr>
      <w:r w:rsidRPr="00AC04E6">
        <w:rPr>
          <w:rFonts w:ascii="Californian FB" w:hAnsi="Californian FB"/>
          <w:sz w:val="28"/>
          <w:szCs w:val="28"/>
          <w:lang w:val="en-BW"/>
        </w:rPr>
        <w:t xml:space="preserve">Support the </w:t>
      </w:r>
      <w:r w:rsidRPr="00AC04E6">
        <w:rPr>
          <w:rFonts w:ascii="Californian FB" w:hAnsi="Californian FB"/>
          <w:b/>
          <w:bCs/>
          <w:sz w:val="28"/>
          <w:szCs w:val="28"/>
          <w:lang w:val="en-BW"/>
        </w:rPr>
        <w:t>Belt and Road Education Community</w:t>
      </w:r>
      <w:r w:rsidRPr="00AC04E6">
        <w:rPr>
          <w:rFonts w:ascii="Californian FB" w:hAnsi="Californian FB"/>
          <w:sz w:val="28"/>
          <w:szCs w:val="28"/>
          <w:lang w:val="en-BW"/>
        </w:rPr>
        <w:t xml:space="preserve"> and </w:t>
      </w:r>
      <w:r w:rsidRPr="00AC04E6">
        <w:rPr>
          <w:rFonts w:ascii="Californian FB" w:hAnsi="Californian FB"/>
          <w:b/>
          <w:bCs/>
          <w:sz w:val="28"/>
          <w:szCs w:val="28"/>
          <w:lang w:val="en-BW"/>
        </w:rPr>
        <w:t>New Silk Road University Alliance</w:t>
      </w:r>
      <w:r w:rsidRPr="00AC04E6">
        <w:rPr>
          <w:rFonts w:ascii="Californian FB" w:hAnsi="Californian FB"/>
          <w:sz w:val="28"/>
          <w:szCs w:val="28"/>
          <w:lang w:val="en-BW"/>
        </w:rPr>
        <w:t>, fostering credential recognition and multilingual training.</w:t>
      </w:r>
    </w:p>
    <w:p w14:paraId="372254C5" w14:textId="2E63546A" w:rsidR="00AC04E6" w:rsidRPr="00AC04E6" w:rsidRDefault="00AC04E6" w:rsidP="00AC04E6">
      <w:pPr>
        <w:pStyle w:val="NormalWeb"/>
        <w:numPr>
          <w:ilvl w:val="0"/>
          <w:numId w:val="59"/>
        </w:numPr>
        <w:spacing w:after="240"/>
        <w:jc w:val="both"/>
        <w:rPr>
          <w:rFonts w:ascii="Californian FB" w:hAnsi="Californian FB"/>
          <w:sz w:val="28"/>
          <w:szCs w:val="28"/>
          <w:lang w:val="en-BW"/>
        </w:rPr>
      </w:pPr>
      <w:r w:rsidRPr="00AC04E6">
        <w:rPr>
          <w:rFonts w:ascii="Californian FB" w:hAnsi="Californian FB"/>
          <w:sz w:val="28"/>
          <w:szCs w:val="28"/>
          <w:lang w:val="en-BW"/>
        </w:rPr>
        <w:t>Enhance China</w:t>
      </w:r>
      <w:r w:rsidR="00D36F32">
        <w:rPr>
          <w:rFonts w:ascii="Californian FB" w:hAnsi="Californian FB"/>
          <w:sz w:val="28"/>
          <w:szCs w:val="28"/>
          <w:lang w:val="en-BW"/>
        </w:rPr>
        <w:t>'</w:t>
      </w:r>
      <w:r w:rsidRPr="00AC04E6">
        <w:rPr>
          <w:rFonts w:ascii="Californian FB" w:hAnsi="Californian FB"/>
          <w:sz w:val="28"/>
          <w:szCs w:val="28"/>
          <w:lang w:val="en-BW"/>
        </w:rPr>
        <w:t>s soft power by creating internationally competitive vocational talent pools.</w:t>
      </w:r>
    </w:p>
    <w:p w14:paraId="3B1ACBCE" w14:textId="77777777" w:rsidR="00AC04E6" w:rsidRPr="00AC04E6" w:rsidRDefault="00AC04E6" w:rsidP="00AC04E6">
      <w:pPr>
        <w:pStyle w:val="NormalWeb"/>
        <w:numPr>
          <w:ilvl w:val="0"/>
          <w:numId w:val="59"/>
        </w:numPr>
        <w:spacing w:after="240"/>
        <w:jc w:val="both"/>
        <w:rPr>
          <w:rFonts w:ascii="Californian FB" w:hAnsi="Californian FB"/>
          <w:sz w:val="28"/>
          <w:szCs w:val="28"/>
          <w:lang w:val="en-BW"/>
        </w:rPr>
      </w:pPr>
      <w:r w:rsidRPr="00AC04E6">
        <w:rPr>
          <w:rFonts w:ascii="Californian FB" w:hAnsi="Californian FB"/>
          <w:sz w:val="28"/>
          <w:szCs w:val="28"/>
          <w:lang w:val="en-BW"/>
        </w:rPr>
        <w:t>Address domestic economic transformation needs by producing graduates with hybrid academic–technical competencies, directly feeding into industrial upgrading, export-driven sectors, and outbound investment projects.</w:t>
      </w:r>
    </w:p>
    <w:p w14:paraId="483A9361" w14:textId="5296F2DE" w:rsidR="00F967D9" w:rsidRPr="00BB0EE7" w:rsidRDefault="002563B2" w:rsidP="00224D5D">
      <w:pPr>
        <w:pStyle w:val="NormalWeb"/>
        <w:numPr>
          <w:ilvl w:val="0"/>
          <w:numId w:val="2"/>
        </w:numPr>
        <w:spacing w:before="0" w:beforeAutospacing="0" w:after="0" w:afterAutospacing="0"/>
        <w:jc w:val="both"/>
        <w:rPr>
          <w:rFonts w:ascii="Californian FB" w:hAnsi="Californian FB"/>
          <w:b/>
          <w:bCs/>
          <w:sz w:val="28"/>
          <w:szCs w:val="28"/>
          <w:lang w:val="en-GB"/>
        </w:rPr>
      </w:pPr>
      <w:r w:rsidRPr="00BB0EE7">
        <w:rPr>
          <w:rStyle w:val="Strong"/>
          <w:rFonts w:ascii="Californian FB" w:hAnsi="Californian FB"/>
          <w:sz w:val="28"/>
          <w:szCs w:val="28"/>
          <w:lang w:val="en-GB"/>
        </w:rPr>
        <w:lastRenderedPageBreak/>
        <w:t xml:space="preserve">Programme Structure and Delivery: </w:t>
      </w:r>
      <w:r w:rsidRPr="00BB0EE7">
        <w:rPr>
          <w:rFonts w:ascii="Californian FB" w:hAnsi="Californian FB"/>
          <w:b/>
          <w:bCs/>
          <w:sz w:val="28"/>
          <w:szCs w:val="28"/>
          <w:lang w:val="en-GB"/>
        </w:rPr>
        <w:t>Structure of DHE programmes (duration, balance between academic and work-based learning)</w:t>
      </w:r>
      <w:r w:rsidR="004A3C5C" w:rsidRPr="00BB0EE7">
        <w:rPr>
          <w:rFonts w:ascii="Californian FB" w:hAnsi="Californian FB"/>
          <w:b/>
          <w:bCs/>
          <w:sz w:val="28"/>
          <w:szCs w:val="28"/>
          <w:lang w:val="en-GB"/>
        </w:rPr>
        <w:t xml:space="preserve">, </w:t>
      </w:r>
      <w:r w:rsidR="00E92066" w:rsidRPr="00BB0EE7">
        <w:rPr>
          <w:rFonts w:ascii="Californian FB" w:hAnsi="Californian FB"/>
          <w:b/>
          <w:bCs/>
          <w:sz w:val="28"/>
          <w:szCs w:val="28"/>
          <w:lang w:val="en-GB"/>
        </w:rPr>
        <w:t xml:space="preserve">how practical training is integrated into the curriculum, and </w:t>
      </w:r>
      <w:r w:rsidR="004A3C5C" w:rsidRPr="00BB0EE7">
        <w:rPr>
          <w:rFonts w:ascii="Californian FB" w:hAnsi="Californian FB"/>
          <w:b/>
          <w:bCs/>
          <w:sz w:val="28"/>
          <w:szCs w:val="28"/>
          <w:lang w:val="en-GB"/>
        </w:rPr>
        <w:t>Quality assurance mechanisms.</w:t>
      </w:r>
    </w:p>
    <w:p w14:paraId="53E86905" w14:textId="54EFC9FA" w:rsidR="002563B2" w:rsidRPr="00BB0EE7" w:rsidRDefault="002563B2" w:rsidP="0018689D">
      <w:pPr>
        <w:pStyle w:val="NormalWeb"/>
        <w:spacing w:before="0" w:beforeAutospacing="0" w:after="0" w:afterAutospacing="0"/>
        <w:ind w:left="720"/>
        <w:jc w:val="both"/>
        <w:rPr>
          <w:rFonts w:ascii="Californian FB" w:hAnsi="Californian FB"/>
          <w:sz w:val="28"/>
          <w:szCs w:val="28"/>
          <w:lang w:val="en-GB"/>
        </w:rPr>
      </w:pPr>
    </w:p>
    <w:p w14:paraId="793DDA62" w14:textId="136D558B" w:rsidR="00B16A0E" w:rsidRPr="00BB0EE7" w:rsidRDefault="00B16A0E" w:rsidP="0018689D">
      <w:pPr>
        <w:pStyle w:val="NormalWeb"/>
        <w:numPr>
          <w:ilvl w:val="0"/>
          <w:numId w:val="18"/>
        </w:numPr>
        <w:spacing w:before="0" w:beforeAutospacing="0" w:after="0" w:afterAutospacing="0"/>
        <w:jc w:val="both"/>
        <w:rPr>
          <w:rFonts w:ascii="Californian FB" w:hAnsi="Californian FB"/>
          <w:sz w:val="28"/>
          <w:szCs w:val="28"/>
          <w:lang w:val="en-GB"/>
        </w:rPr>
      </w:pPr>
      <w:r w:rsidRPr="00BB0EE7">
        <w:rPr>
          <w:rFonts w:ascii="Californian FB" w:hAnsi="Californian FB"/>
          <w:b/>
          <w:sz w:val="28"/>
          <w:szCs w:val="28"/>
          <w:lang w:val="en-GB"/>
        </w:rPr>
        <w:t xml:space="preserve">Programme Structure: The </w:t>
      </w:r>
      <w:r w:rsidR="00D36F32">
        <w:rPr>
          <w:rFonts w:ascii="Californian FB" w:hAnsi="Californian FB"/>
          <w:b/>
          <w:sz w:val="28"/>
          <w:szCs w:val="28"/>
          <w:lang w:val="en-GB"/>
        </w:rPr>
        <w:t>"</w:t>
      </w:r>
      <w:r w:rsidRPr="00BB0EE7">
        <w:rPr>
          <w:rFonts w:ascii="Californian FB" w:hAnsi="Californian FB"/>
          <w:b/>
          <w:sz w:val="28"/>
          <w:szCs w:val="28"/>
          <w:lang w:val="en-GB"/>
        </w:rPr>
        <w:t>1+X</w:t>
      </w:r>
      <w:r w:rsidR="00D36F32">
        <w:rPr>
          <w:rFonts w:ascii="Californian FB" w:hAnsi="Californian FB"/>
          <w:b/>
          <w:sz w:val="28"/>
          <w:szCs w:val="28"/>
          <w:lang w:val="en-GB"/>
        </w:rPr>
        <w:t>"</w:t>
      </w:r>
      <w:r w:rsidRPr="00BB0EE7">
        <w:rPr>
          <w:rFonts w:ascii="Californian FB" w:hAnsi="Californian FB"/>
          <w:b/>
          <w:sz w:val="28"/>
          <w:szCs w:val="28"/>
          <w:lang w:val="en-GB"/>
        </w:rPr>
        <w:t xml:space="preserve"> Model</w:t>
      </w:r>
    </w:p>
    <w:p w14:paraId="22A0620C" w14:textId="77777777" w:rsidR="00BB0EE7" w:rsidRPr="00BB0EE7" w:rsidRDefault="00BB0EE7" w:rsidP="00BB0EE7">
      <w:pPr>
        <w:pStyle w:val="NormalWeb"/>
        <w:spacing w:before="0" w:beforeAutospacing="0" w:after="0" w:afterAutospacing="0"/>
        <w:ind w:left="720"/>
        <w:jc w:val="both"/>
        <w:rPr>
          <w:rFonts w:ascii="Californian FB" w:hAnsi="Californian FB"/>
          <w:sz w:val="28"/>
          <w:szCs w:val="28"/>
          <w:lang w:val="en-GB"/>
        </w:rPr>
      </w:pPr>
    </w:p>
    <w:p w14:paraId="349E342C" w14:textId="79E3649B" w:rsidR="00B16A0E" w:rsidRPr="00BB0EE7" w:rsidRDefault="00D36F32" w:rsidP="0018689D">
      <w:pPr>
        <w:pStyle w:val="NormalWeb"/>
        <w:numPr>
          <w:ilvl w:val="0"/>
          <w:numId w:val="20"/>
        </w:numPr>
        <w:spacing w:before="0" w:beforeAutospacing="0" w:after="0" w:afterAutospacing="0"/>
        <w:jc w:val="both"/>
        <w:rPr>
          <w:rFonts w:ascii="Californian FB" w:hAnsi="Californian FB"/>
          <w:sz w:val="28"/>
          <w:szCs w:val="28"/>
          <w:lang w:val="en-GB"/>
        </w:rPr>
      </w:pPr>
      <w:r>
        <w:rPr>
          <w:rFonts w:ascii="Californian FB" w:hAnsi="Californian FB"/>
          <w:b/>
          <w:sz w:val="28"/>
          <w:szCs w:val="28"/>
          <w:lang w:val="en-GB"/>
        </w:rPr>
        <w:t>"</w:t>
      </w:r>
      <w:r w:rsidR="00B16A0E" w:rsidRPr="00BB0EE7">
        <w:rPr>
          <w:rFonts w:ascii="Californian FB" w:hAnsi="Californian FB"/>
          <w:b/>
          <w:sz w:val="28"/>
          <w:szCs w:val="28"/>
          <w:lang w:val="en-GB"/>
        </w:rPr>
        <w:t>1</w:t>
      </w:r>
      <w:r>
        <w:rPr>
          <w:rFonts w:ascii="Californian FB" w:hAnsi="Californian FB"/>
          <w:b/>
          <w:sz w:val="28"/>
          <w:szCs w:val="28"/>
          <w:lang w:val="en-GB"/>
        </w:rPr>
        <w:t>"</w:t>
      </w:r>
      <w:r w:rsidR="00B16A0E" w:rsidRPr="00BB0EE7">
        <w:rPr>
          <w:rFonts w:ascii="Californian FB" w:hAnsi="Californian FB"/>
          <w:b/>
          <w:sz w:val="28"/>
          <w:szCs w:val="28"/>
          <w:lang w:val="en-GB"/>
        </w:rPr>
        <w:t xml:space="preserve"> = Academic </w:t>
      </w:r>
      <w:r w:rsidR="00FA3BB0" w:rsidRPr="00BB0EE7">
        <w:rPr>
          <w:rFonts w:ascii="Californian FB" w:hAnsi="Californian FB"/>
          <w:b/>
          <w:sz w:val="28"/>
          <w:szCs w:val="28"/>
          <w:lang w:val="en-GB"/>
        </w:rPr>
        <w:t>Credential:</w:t>
      </w:r>
      <w:r w:rsidR="00764115" w:rsidRPr="00BB0EE7">
        <w:rPr>
          <w:rFonts w:ascii="Californian FB" w:hAnsi="Californian FB"/>
          <w:b/>
          <w:sz w:val="28"/>
          <w:szCs w:val="28"/>
          <w:lang w:val="en-GB"/>
        </w:rPr>
        <w:t xml:space="preserve"> </w:t>
      </w:r>
      <w:r w:rsidR="00764115" w:rsidRPr="00BB0EE7">
        <w:rPr>
          <w:rFonts w:ascii="Californian FB" w:hAnsi="Californian FB"/>
          <w:sz w:val="28"/>
          <w:szCs w:val="28"/>
          <w:lang w:val="en-GB"/>
        </w:rPr>
        <w:t>Students complete a standard higher education curriculum and receive a recognized bachelor</w:t>
      </w:r>
      <w:r>
        <w:rPr>
          <w:rFonts w:ascii="Californian FB" w:hAnsi="Californian FB"/>
          <w:sz w:val="28"/>
          <w:szCs w:val="28"/>
          <w:lang w:val="en-GB"/>
        </w:rPr>
        <w:t>'</w:t>
      </w:r>
      <w:r w:rsidR="00764115" w:rsidRPr="00BB0EE7">
        <w:rPr>
          <w:rFonts w:ascii="Californian FB" w:hAnsi="Californian FB"/>
          <w:sz w:val="28"/>
          <w:szCs w:val="28"/>
          <w:lang w:val="en-GB"/>
        </w:rPr>
        <w:t xml:space="preserve">s </w:t>
      </w:r>
      <w:r w:rsidR="00FA3BB0" w:rsidRPr="00BB0EE7">
        <w:rPr>
          <w:rFonts w:ascii="Californian FB" w:hAnsi="Californian FB"/>
          <w:sz w:val="28"/>
          <w:szCs w:val="28"/>
          <w:lang w:val="en-GB"/>
        </w:rPr>
        <w:t>degree,</w:t>
      </w:r>
      <w:r w:rsidR="00764115" w:rsidRPr="00BB0EE7">
        <w:rPr>
          <w:rFonts w:ascii="Californian FB" w:hAnsi="Californian FB"/>
          <w:sz w:val="28"/>
          <w:szCs w:val="28"/>
          <w:lang w:val="en-GB"/>
        </w:rPr>
        <w:t xml:space="preserve"> preserving the prestige of academic qualification.</w:t>
      </w:r>
    </w:p>
    <w:p w14:paraId="5CCFA81F" w14:textId="7A9481BA" w:rsidR="00764115" w:rsidRPr="00BB0EE7" w:rsidRDefault="00D36F32" w:rsidP="0018689D">
      <w:pPr>
        <w:pStyle w:val="NormalWeb"/>
        <w:numPr>
          <w:ilvl w:val="0"/>
          <w:numId w:val="20"/>
        </w:numPr>
        <w:spacing w:before="0" w:beforeAutospacing="0" w:after="0" w:afterAutospacing="0"/>
        <w:jc w:val="both"/>
        <w:rPr>
          <w:rFonts w:ascii="Californian FB" w:hAnsi="Californian FB"/>
          <w:sz w:val="28"/>
          <w:szCs w:val="28"/>
          <w:lang w:val="en-GB"/>
        </w:rPr>
      </w:pPr>
      <w:r>
        <w:rPr>
          <w:rFonts w:ascii="Californian FB" w:hAnsi="Californian FB"/>
          <w:b/>
          <w:sz w:val="28"/>
          <w:szCs w:val="28"/>
          <w:lang w:val="en-GB"/>
        </w:rPr>
        <w:t>"</w:t>
      </w:r>
      <w:r w:rsidR="00764115" w:rsidRPr="00BB0EE7">
        <w:rPr>
          <w:rFonts w:ascii="Californian FB" w:hAnsi="Californian FB"/>
          <w:b/>
          <w:sz w:val="28"/>
          <w:szCs w:val="28"/>
          <w:lang w:val="en-GB"/>
        </w:rPr>
        <w:t>X</w:t>
      </w:r>
      <w:r>
        <w:rPr>
          <w:rFonts w:ascii="Californian FB" w:hAnsi="Californian FB"/>
          <w:b/>
          <w:sz w:val="28"/>
          <w:szCs w:val="28"/>
          <w:lang w:val="en-GB"/>
        </w:rPr>
        <w:t>"</w:t>
      </w:r>
      <w:r w:rsidR="00764115" w:rsidRPr="00BB0EE7">
        <w:rPr>
          <w:rFonts w:ascii="Californian FB" w:hAnsi="Californian FB"/>
          <w:b/>
          <w:sz w:val="28"/>
          <w:szCs w:val="28"/>
          <w:lang w:val="en-GB"/>
        </w:rPr>
        <w:t xml:space="preserve"> = Vocational Skills </w:t>
      </w:r>
      <w:r w:rsidR="00FA3BB0" w:rsidRPr="00BB0EE7">
        <w:rPr>
          <w:rFonts w:ascii="Californian FB" w:hAnsi="Californian FB"/>
          <w:b/>
          <w:sz w:val="28"/>
          <w:szCs w:val="28"/>
          <w:lang w:val="en-GB"/>
        </w:rPr>
        <w:t>Certificates:</w:t>
      </w:r>
      <w:r w:rsidR="00764115" w:rsidRPr="00BB0EE7">
        <w:rPr>
          <w:rFonts w:ascii="Californian FB" w:hAnsi="Californian FB"/>
          <w:sz w:val="28"/>
          <w:szCs w:val="28"/>
          <w:lang w:val="en-GB"/>
        </w:rPr>
        <w:t xml:space="preserve"> In parallel, learners earn one or more vocational certificates applicable to industries (for example</w:t>
      </w:r>
      <w:r w:rsidR="00BB0EE7">
        <w:rPr>
          <w:rFonts w:ascii="Californian FB" w:hAnsi="Californian FB"/>
          <w:sz w:val="28"/>
          <w:szCs w:val="28"/>
          <w:lang w:val="en-GB"/>
        </w:rPr>
        <w:t>,</w:t>
      </w:r>
      <w:r w:rsidR="00764115" w:rsidRPr="00BB0EE7">
        <w:rPr>
          <w:rFonts w:ascii="Californian FB" w:hAnsi="Californian FB"/>
          <w:sz w:val="28"/>
          <w:szCs w:val="28"/>
          <w:lang w:val="en-GB"/>
        </w:rPr>
        <w:t xml:space="preserve"> technical skills and certifications) that directly enhance </w:t>
      </w:r>
      <w:r w:rsidR="00FA3BB0" w:rsidRPr="00BB0EE7">
        <w:rPr>
          <w:rFonts w:ascii="Californian FB" w:hAnsi="Californian FB"/>
          <w:sz w:val="28"/>
          <w:szCs w:val="28"/>
          <w:lang w:val="en-GB"/>
        </w:rPr>
        <w:t xml:space="preserve">employability. </w:t>
      </w:r>
      <w:r w:rsidR="00764115" w:rsidRPr="00BB0EE7">
        <w:rPr>
          <w:rFonts w:ascii="Californian FB" w:hAnsi="Californian FB"/>
          <w:sz w:val="28"/>
          <w:szCs w:val="28"/>
          <w:lang w:val="en-GB"/>
        </w:rPr>
        <w:t xml:space="preserve">This dual pathway aims to bridge the gap between academic credentials and </w:t>
      </w:r>
      <w:r w:rsidR="00BB0EE7">
        <w:rPr>
          <w:rFonts w:ascii="Californian FB" w:hAnsi="Californian FB"/>
          <w:sz w:val="28"/>
          <w:szCs w:val="28"/>
          <w:lang w:val="en-GB"/>
        </w:rPr>
        <w:t>job–ready</w:t>
      </w:r>
      <w:r w:rsidR="00764115" w:rsidRPr="00BB0EE7">
        <w:rPr>
          <w:rFonts w:ascii="Californian FB" w:hAnsi="Californian FB"/>
          <w:sz w:val="28"/>
          <w:szCs w:val="28"/>
          <w:lang w:val="en-GB"/>
        </w:rPr>
        <w:t xml:space="preserve"> competencies.</w:t>
      </w:r>
    </w:p>
    <w:p w14:paraId="02145672" w14:textId="77777777" w:rsidR="00A6768C" w:rsidRPr="00BB0EE7" w:rsidRDefault="00A6768C" w:rsidP="0018689D">
      <w:pPr>
        <w:pStyle w:val="NormalWeb"/>
        <w:spacing w:before="0" w:beforeAutospacing="0" w:after="0" w:afterAutospacing="0"/>
        <w:jc w:val="both"/>
        <w:rPr>
          <w:rFonts w:ascii="Californian FB" w:hAnsi="Californian FB"/>
          <w:b/>
          <w:sz w:val="28"/>
          <w:szCs w:val="28"/>
          <w:lang w:val="en-GB"/>
        </w:rPr>
      </w:pPr>
    </w:p>
    <w:p w14:paraId="61451127" w14:textId="4F1DE221" w:rsidR="00A6768C" w:rsidRPr="00BB0EE7" w:rsidRDefault="00A6768C" w:rsidP="0018689D">
      <w:pPr>
        <w:pStyle w:val="NormalWeb"/>
        <w:numPr>
          <w:ilvl w:val="0"/>
          <w:numId w:val="18"/>
        </w:numPr>
        <w:spacing w:before="0" w:beforeAutospacing="0" w:after="0" w:afterAutospacing="0"/>
        <w:jc w:val="both"/>
        <w:rPr>
          <w:rFonts w:ascii="Californian FB" w:hAnsi="Californian FB"/>
          <w:sz w:val="28"/>
          <w:szCs w:val="28"/>
          <w:lang w:val="en-GB"/>
        </w:rPr>
      </w:pPr>
      <w:r w:rsidRPr="00BB0EE7">
        <w:rPr>
          <w:rFonts w:ascii="Californian FB" w:hAnsi="Californian FB"/>
          <w:b/>
          <w:sz w:val="28"/>
          <w:szCs w:val="28"/>
          <w:lang w:val="en-GB"/>
        </w:rPr>
        <w:t>Duration</w:t>
      </w:r>
    </w:p>
    <w:tbl>
      <w:tblPr>
        <w:tblStyle w:val="TableGrid"/>
        <w:tblW w:w="0" w:type="auto"/>
        <w:tblInd w:w="720" w:type="dxa"/>
        <w:tblLook w:val="04A0" w:firstRow="1" w:lastRow="0" w:firstColumn="1" w:lastColumn="0" w:noHBand="0" w:noVBand="1"/>
      </w:tblPr>
      <w:tblGrid>
        <w:gridCol w:w="2787"/>
        <w:gridCol w:w="2554"/>
        <w:gridCol w:w="3001"/>
      </w:tblGrid>
      <w:tr w:rsidR="00BB0EE7" w:rsidRPr="00BB0EE7" w14:paraId="1053E24F" w14:textId="77777777" w:rsidTr="003C0657">
        <w:trPr>
          <w:trHeight w:val="70"/>
        </w:trPr>
        <w:tc>
          <w:tcPr>
            <w:tcW w:w="3096" w:type="dxa"/>
          </w:tcPr>
          <w:p w14:paraId="7CC7EA95" w14:textId="10B0D7BA" w:rsidR="00A6768C" w:rsidRPr="00BB0EE7" w:rsidRDefault="00A6768C" w:rsidP="0018689D">
            <w:pPr>
              <w:pStyle w:val="NormalWeb"/>
              <w:spacing w:before="0" w:beforeAutospacing="0" w:after="0" w:afterAutospacing="0"/>
              <w:jc w:val="both"/>
              <w:rPr>
                <w:rFonts w:ascii="Californian FB" w:hAnsi="Californian FB"/>
                <w:b/>
                <w:sz w:val="28"/>
                <w:szCs w:val="28"/>
                <w:lang w:val="en-GB"/>
              </w:rPr>
            </w:pPr>
            <w:r w:rsidRPr="00BB0EE7">
              <w:rPr>
                <w:rFonts w:ascii="Californian FB" w:hAnsi="Californian FB"/>
                <w:b/>
                <w:sz w:val="28"/>
                <w:szCs w:val="28"/>
                <w:lang w:val="en-GB"/>
              </w:rPr>
              <w:t xml:space="preserve">Level of </w:t>
            </w:r>
            <w:r w:rsidR="00FA27FB" w:rsidRPr="00BB0EE7">
              <w:rPr>
                <w:rFonts w:ascii="Californian FB" w:hAnsi="Californian FB"/>
                <w:b/>
                <w:sz w:val="28"/>
                <w:szCs w:val="28"/>
                <w:lang w:val="en-GB"/>
              </w:rPr>
              <w:t>Study</w:t>
            </w:r>
          </w:p>
        </w:tc>
        <w:tc>
          <w:tcPr>
            <w:tcW w:w="3096" w:type="dxa"/>
          </w:tcPr>
          <w:p w14:paraId="1C7F44BA" w14:textId="6B50BA1B" w:rsidR="00A6768C" w:rsidRPr="00BB0EE7" w:rsidRDefault="00FA27FB" w:rsidP="0018689D">
            <w:pPr>
              <w:pStyle w:val="NormalWeb"/>
              <w:spacing w:before="0" w:beforeAutospacing="0" w:after="0" w:afterAutospacing="0"/>
              <w:jc w:val="both"/>
              <w:rPr>
                <w:rFonts w:ascii="Californian FB" w:hAnsi="Californian FB"/>
                <w:b/>
                <w:sz w:val="28"/>
                <w:szCs w:val="28"/>
                <w:lang w:val="en-GB"/>
              </w:rPr>
            </w:pPr>
            <w:r w:rsidRPr="00BB0EE7">
              <w:rPr>
                <w:rFonts w:ascii="Californian FB" w:hAnsi="Californian FB"/>
                <w:b/>
                <w:sz w:val="28"/>
                <w:szCs w:val="28"/>
                <w:lang w:val="en-GB"/>
              </w:rPr>
              <w:t>Duration</w:t>
            </w:r>
          </w:p>
        </w:tc>
        <w:tc>
          <w:tcPr>
            <w:tcW w:w="3096" w:type="dxa"/>
          </w:tcPr>
          <w:p w14:paraId="597C4AF1" w14:textId="561C8C30" w:rsidR="00A6768C" w:rsidRPr="00BB0EE7" w:rsidRDefault="003C0657" w:rsidP="0018689D">
            <w:pPr>
              <w:pStyle w:val="NormalWeb"/>
              <w:spacing w:before="0" w:beforeAutospacing="0" w:after="0" w:afterAutospacing="0"/>
              <w:jc w:val="both"/>
              <w:rPr>
                <w:rFonts w:ascii="Californian FB" w:hAnsi="Californian FB"/>
                <w:b/>
                <w:sz w:val="28"/>
                <w:szCs w:val="28"/>
                <w:lang w:val="en-GB"/>
              </w:rPr>
            </w:pPr>
            <w:r w:rsidRPr="00BB0EE7">
              <w:rPr>
                <w:rFonts w:ascii="Californian FB" w:hAnsi="Californian FB"/>
                <w:b/>
                <w:sz w:val="28"/>
                <w:szCs w:val="28"/>
                <w:lang w:val="en-GB"/>
              </w:rPr>
              <w:t>Application</w:t>
            </w:r>
          </w:p>
        </w:tc>
      </w:tr>
      <w:tr w:rsidR="00BB0EE7" w:rsidRPr="00BB0EE7" w14:paraId="04842254" w14:textId="77777777" w:rsidTr="00A6768C">
        <w:tc>
          <w:tcPr>
            <w:tcW w:w="3096" w:type="dxa"/>
          </w:tcPr>
          <w:p w14:paraId="7D1DB39B" w14:textId="203B034D"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Higher Vocational Diploma</w:t>
            </w:r>
          </w:p>
        </w:tc>
        <w:tc>
          <w:tcPr>
            <w:tcW w:w="3096" w:type="dxa"/>
          </w:tcPr>
          <w:p w14:paraId="77804960" w14:textId="12FA701A"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3 years full-time</w:t>
            </w:r>
          </w:p>
        </w:tc>
        <w:tc>
          <w:tcPr>
            <w:tcW w:w="3096" w:type="dxa"/>
          </w:tcPr>
          <w:p w14:paraId="0F8BE2B0" w14:textId="2CAB41BB"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Common in polytechnics/technical colleges</w:t>
            </w:r>
          </w:p>
        </w:tc>
      </w:tr>
      <w:tr w:rsidR="00BB0EE7" w:rsidRPr="00BB0EE7" w14:paraId="7BC6859F" w14:textId="77777777" w:rsidTr="00A6768C">
        <w:tc>
          <w:tcPr>
            <w:tcW w:w="3096" w:type="dxa"/>
          </w:tcPr>
          <w:p w14:paraId="5C25A052" w14:textId="2719D5F6"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Bachelor</w:t>
            </w:r>
            <w:r w:rsidR="00D36F32">
              <w:rPr>
                <w:rFonts w:ascii="Californian FB" w:hAnsi="Californian FB"/>
                <w:sz w:val="28"/>
                <w:szCs w:val="28"/>
                <w:lang w:val="en-GB"/>
              </w:rPr>
              <w:t>'</w:t>
            </w:r>
            <w:r w:rsidRPr="00BB0EE7">
              <w:rPr>
                <w:rFonts w:ascii="Californian FB" w:hAnsi="Californian FB"/>
                <w:sz w:val="28"/>
                <w:szCs w:val="28"/>
                <w:lang w:val="en-GB"/>
              </w:rPr>
              <w:t>s Degree</w:t>
            </w:r>
          </w:p>
        </w:tc>
        <w:tc>
          <w:tcPr>
            <w:tcW w:w="3096" w:type="dxa"/>
          </w:tcPr>
          <w:p w14:paraId="2A843F49" w14:textId="7EA3B855"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4 years full-time</w:t>
            </w:r>
          </w:p>
        </w:tc>
        <w:tc>
          <w:tcPr>
            <w:tcW w:w="3096" w:type="dxa"/>
          </w:tcPr>
          <w:p w14:paraId="2E7C90AA" w14:textId="69E38E09"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Offered in Universities</w:t>
            </w:r>
          </w:p>
        </w:tc>
      </w:tr>
      <w:tr w:rsidR="00BB0EE7" w:rsidRPr="00BB0EE7" w14:paraId="322EBDCB" w14:textId="77777777" w:rsidTr="00A6768C">
        <w:tc>
          <w:tcPr>
            <w:tcW w:w="3096" w:type="dxa"/>
          </w:tcPr>
          <w:p w14:paraId="0A0129FD" w14:textId="611388EC"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“3+2” or “2+3” Models</w:t>
            </w:r>
          </w:p>
        </w:tc>
        <w:tc>
          <w:tcPr>
            <w:tcW w:w="3096" w:type="dxa"/>
          </w:tcPr>
          <w:p w14:paraId="69B480E3" w14:textId="45789FF3"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5 years total</w:t>
            </w:r>
          </w:p>
        </w:tc>
        <w:tc>
          <w:tcPr>
            <w:tcW w:w="3096" w:type="dxa"/>
          </w:tcPr>
          <w:p w14:paraId="4CC16439" w14:textId="0AAC3FBF" w:rsidR="00A6768C" w:rsidRPr="00BB0EE7" w:rsidRDefault="00BB0EE7" w:rsidP="0018689D">
            <w:pPr>
              <w:pStyle w:val="NormalWeb"/>
              <w:spacing w:before="0" w:beforeAutospacing="0" w:after="0" w:afterAutospacing="0"/>
              <w:jc w:val="both"/>
              <w:rPr>
                <w:rFonts w:ascii="Californian FB" w:hAnsi="Californian FB"/>
                <w:sz w:val="28"/>
                <w:szCs w:val="28"/>
                <w:lang w:val="en-GB"/>
              </w:rPr>
            </w:pPr>
            <w:r>
              <w:rPr>
                <w:rFonts w:ascii="Californian FB" w:hAnsi="Californian FB"/>
                <w:sz w:val="28"/>
                <w:szCs w:val="28"/>
                <w:lang w:val="en-GB"/>
              </w:rPr>
              <w:t>A combination</w:t>
            </w:r>
            <w:r w:rsidR="003C0657" w:rsidRPr="00BB0EE7">
              <w:rPr>
                <w:rFonts w:ascii="Californian FB" w:hAnsi="Californian FB"/>
                <w:sz w:val="28"/>
                <w:szCs w:val="28"/>
                <w:lang w:val="en-GB"/>
              </w:rPr>
              <w:t xml:space="preserve"> of secondary vocational and higher learning</w:t>
            </w:r>
          </w:p>
        </w:tc>
      </w:tr>
      <w:tr w:rsidR="00BB0EE7" w:rsidRPr="00BB0EE7" w14:paraId="2C3430D3" w14:textId="77777777" w:rsidTr="00A6768C">
        <w:tc>
          <w:tcPr>
            <w:tcW w:w="3096" w:type="dxa"/>
          </w:tcPr>
          <w:p w14:paraId="4633DB7A" w14:textId="04666FC0"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Apprenticeship-based Programmes</w:t>
            </w:r>
          </w:p>
        </w:tc>
        <w:tc>
          <w:tcPr>
            <w:tcW w:w="3096" w:type="dxa"/>
          </w:tcPr>
          <w:p w14:paraId="4E77C324" w14:textId="68D9C27C"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Flexible (2-4 years)</w:t>
            </w:r>
          </w:p>
        </w:tc>
        <w:tc>
          <w:tcPr>
            <w:tcW w:w="3096" w:type="dxa"/>
          </w:tcPr>
          <w:p w14:paraId="63862487" w14:textId="31A330DC" w:rsidR="00A6768C" w:rsidRPr="00BB0EE7" w:rsidRDefault="003C0657" w:rsidP="0018689D">
            <w:pPr>
              <w:pStyle w:val="NormalWeb"/>
              <w:spacing w:before="0" w:beforeAutospacing="0" w:after="0" w:afterAutospacing="0"/>
              <w:jc w:val="both"/>
              <w:rPr>
                <w:rFonts w:ascii="Californian FB" w:hAnsi="Californian FB"/>
                <w:sz w:val="28"/>
                <w:szCs w:val="28"/>
                <w:lang w:val="en-GB"/>
              </w:rPr>
            </w:pPr>
            <w:r w:rsidRPr="00BB0EE7">
              <w:rPr>
                <w:rFonts w:ascii="Californian FB" w:hAnsi="Californian FB"/>
                <w:sz w:val="28"/>
                <w:szCs w:val="28"/>
                <w:lang w:val="en-GB"/>
              </w:rPr>
              <w:t xml:space="preserve">Duration depends on </w:t>
            </w:r>
            <w:r w:rsidR="00BB0EE7">
              <w:rPr>
                <w:rFonts w:ascii="Californian FB" w:hAnsi="Californian FB"/>
                <w:sz w:val="28"/>
                <w:szCs w:val="28"/>
                <w:lang w:val="en-GB"/>
              </w:rPr>
              <w:t xml:space="preserve">the </w:t>
            </w:r>
            <w:r w:rsidRPr="00BB0EE7">
              <w:rPr>
                <w:rFonts w:ascii="Californian FB" w:hAnsi="Californian FB"/>
                <w:sz w:val="28"/>
                <w:szCs w:val="28"/>
                <w:lang w:val="en-GB"/>
              </w:rPr>
              <w:t>training mode and certification</w:t>
            </w:r>
          </w:p>
        </w:tc>
      </w:tr>
    </w:tbl>
    <w:p w14:paraId="4878E8D3" w14:textId="77777777" w:rsidR="00A6768C" w:rsidRPr="00BB0EE7" w:rsidRDefault="00A6768C" w:rsidP="0018689D">
      <w:pPr>
        <w:pStyle w:val="NormalWeb"/>
        <w:spacing w:before="0" w:beforeAutospacing="0" w:after="0" w:afterAutospacing="0"/>
        <w:ind w:left="720"/>
        <w:jc w:val="both"/>
        <w:rPr>
          <w:rFonts w:ascii="Californian FB" w:hAnsi="Californian FB"/>
          <w:sz w:val="28"/>
          <w:szCs w:val="28"/>
          <w:lang w:val="en-GB"/>
        </w:rPr>
      </w:pPr>
    </w:p>
    <w:p w14:paraId="206ADE9A" w14:textId="62F05E16" w:rsidR="00DC399D" w:rsidRPr="00DC399D" w:rsidRDefault="00DC399D" w:rsidP="00DC399D">
      <w:pPr>
        <w:pStyle w:val="NormalWeb"/>
        <w:spacing w:before="0" w:beforeAutospacing="0" w:after="0" w:afterAutospacing="0"/>
        <w:jc w:val="both"/>
        <w:rPr>
          <w:rFonts w:ascii="Californian FB" w:hAnsi="Californian FB"/>
          <w:b/>
          <w:bCs/>
          <w:sz w:val="28"/>
          <w:szCs w:val="28"/>
          <w:lang w:val="en-BW"/>
        </w:rPr>
      </w:pPr>
      <w:r w:rsidRPr="00DC399D">
        <w:rPr>
          <w:rFonts w:ascii="Californian FB" w:hAnsi="Californian FB"/>
          <w:b/>
          <w:bCs/>
          <w:sz w:val="28"/>
          <w:szCs w:val="28"/>
          <w:lang w:val="en-BW"/>
        </w:rPr>
        <w:t xml:space="preserve"> Programme Structure and Delivery</w:t>
      </w:r>
    </w:p>
    <w:p w14:paraId="3EEA6E2C" w14:textId="77777777" w:rsidR="00DC399D" w:rsidRPr="00DC399D" w:rsidRDefault="00DC399D" w:rsidP="00DC399D">
      <w:pPr>
        <w:pStyle w:val="NormalWeb"/>
        <w:numPr>
          <w:ilvl w:val="0"/>
          <w:numId w:val="60"/>
        </w:numPr>
        <w:spacing w:before="0" w:beforeAutospacing="0" w:after="0" w:afterAutospacing="0"/>
        <w:jc w:val="both"/>
        <w:rPr>
          <w:rFonts w:ascii="Californian FB" w:hAnsi="Californian FB"/>
          <w:b/>
          <w:bCs/>
          <w:sz w:val="28"/>
          <w:szCs w:val="28"/>
          <w:lang w:val="en-BW"/>
        </w:rPr>
      </w:pPr>
      <w:r w:rsidRPr="00DC399D">
        <w:rPr>
          <w:rFonts w:ascii="Californian FB" w:hAnsi="Californian FB"/>
          <w:b/>
          <w:bCs/>
          <w:sz w:val="28"/>
          <w:szCs w:val="28"/>
          <w:lang w:val="en-BW"/>
        </w:rPr>
        <w:t>a. Teaching–Practice Integration and Apprenticeships</w:t>
      </w:r>
    </w:p>
    <w:p w14:paraId="4291589D" w14:textId="77777777" w:rsidR="00DC399D" w:rsidRPr="00DC399D" w:rsidRDefault="00DC399D" w:rsidP="00DC399D">
      <w:pPr>
        <w:pStyle w:val="NormalWeb"/>
        <w:spacing w:before="0" w:beforeAutospacing="0" w:after="0" w:afterAutospacing="0"/>
        <w:ind w:left="360"/>
        <w:jc w:val="both"/>
        <w:rPr>
          <w:rFonts w:ascii="Californian FB" w:hAnsi="Californian FB"/>
          <w:sz w:val="28"/>
          <w:szCs w:val="28"/>
          <w:lang w:val="en-BW"/>
        </w:rPr>
      </w:pPr>
      <w:r w:rsidRPr="00DC399D">
        <w:rPr>
          <w:rFonts w:ascii="Californian FB" w:hAnsi="Californian FB"/>
          <w:sz w:val="28"/>
          <w:szCs w:val="28"/>
          <w:lang w:val="en-BW"/>
        </w:rPr>
        <w:t>Dual Higher Education (DHE) in China is founded on close collaboration between universities, enterprises, and government agencies to merge academic learning with practical workplace training.</w:t>
      </w:r>
    </w:p>
    <w:p w14:paraId="5D015593" w14:textId="77777777" w:rsidR="00DC399D" w:rsidRPr="00DC399D" w:rsidRDefault="00DC399D" w:rsidP="00DC399D">
      <w:pPr>
        <w:pStyle w:val="NormalWeb"/>
        <w:numPr>
          <w:ilvl w:val="0"/>
          <w:numId w:val="60"/>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School–Enterprise Collaboration</w:t>
      </w:r>
      <w:r w:rsidRPr="00DC399D">
        <w:rPr>
          <w:rFonts w:ascii="Californian FB" w:hAnsi="Californian FB"/>
          <w:sz w:val="28"/>
          <w:szCs w:val="28"/>
          <w:lang w:val="en-BW"/>
        </w:rPr>
        <w:t>: Higher Education Institutions (HEIs) and industries jointly design curricula, co-deliver courses, and co-assess vocational competencies. Education authorities act as facilitators, organising training bases and establishing regulatory frameworks.</w:t>
      </w:r>
    </w:p>
    <w:p w14:paraId="173CE0BD" w14:textId="0CE325EC" w:rsidR="00DC399D" w:rsidRDefault="00DC399D" w:rsidP="00DC399D">
      <w:pPr>
        <w:pStyle w:val="NormalWeb"/>
        <w:numPr>
          <w:ilvl w:val="0"/>
          <w:numId w:val="60"/>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Apprenticeship Frameworks</w:t>
      </w:r>
      <w:r w:rsidRPr="00DC399D">
        <w:rPr>
          <w:rFonts w:ascii="Californian FB" w:hAnsi="Californian FB"/>
          <w:sz w:val="28"/>
          <w:szCs w:val="28"/>
          <w:lang w:val="en-BW"/>
        </w:rPr>
        <w:t>: Drawing on Germany</w:t>
      </w:r>
      <w:r w:rsidR="00D36F32">
        <w:rPr>
          <w:rFonts w:ascii="Californian FB" w:hAnsi="Californian FB"/>
          <w:sz w:val="28"/>
          <w:szCs w:val="28"/>
          <w:lang w:val="en-BW"/>
        </w:rPr>
        <w:t>'</w:t>
      </w:r>
      <w:r w:rsidRPr="00DC399D">
        <w:rPr>
          <w:rFonts w:ascii="Californian FB" w:hAnsi="Californian FB"/>
          <w:sz w:val="28"/>
          <w:szCs w:val="28"/>
          <w:lang w:val="en-BW"/>
        </w:rPr>
        <w:t xml:space="preserve">s dual vocational model, apprenticeships are embedded throughout programme delivery. Enterprises take a leading role by providing training environments, shaping work-oriented curricula, and participating in evaluation </w:t>
      </w:r>
      <w:r w:rsidRPr="00DC399D">
        <w:rPr>
          <w:rFonts w:ascii="Californian FB" w:hAnsi="Californian FB"/>
          <w:sz w:val="28"/>
          <w:szCs w:val="28"/>
          <w:lang w:val="en-BW"/>
        </w:rPr>
        <w:lastRenderedPageBreak/>
        <w:t xml:space="preserve">processes. Legal frameworks and incentive mechanisms are evolving to ensure </w:t>
      </w:r>
      <w:r w:rsidR="00BB0EE7">
        <w:rPr>
          <w:rFonts w:ascii="Californian FB" w:hAnsi="Californian FB"/>
          <w:sz w:val="28"/>
          <w:szCs w:val="28"/>
          <w:lang w:val="en-BW"/>
        </w:rPr>
        <w:t xml:space="preserve">the </w:t>
      </w:r>
      <w:r w:rsidRPr="00DC399D">
        <w:rPr>
          <w:rFonts w:ascii="Californian FB" w:hAnsi="Californian FB"/>
          <w:sz w:val="28"/>
          <w:szCs w:val="28"/>
          <w:lang w:val="en-BW"/>
        </w:rPr>
        <w:t>sustainability of these collaborations.</w:t>
      </w:r>
    </w:p>
    <w:p w14:paraId="078AB4B7" w14:textId="77777777" w:rsidR="00BB0EE7" w:rsidRPr="00DC399D" w:rsidRDefault="00BB0EE7" w:rsidP="00BB0EE7">
      <w:pPr>
        <w:pStyle w:val="NormalWeb"/>
        <w:spacing w:before="0" w:beforeAutospacing="0" w:after="0" w:afterAutospacing="0"/>
        <w:ind w:left="720"/>
        <w:jc w:val="both"/>
        <w:rPr>
          <w:rFonts w:ascii="Californian FB" w:hAnsi="Californian FB"/>
          <w:sz w:val="28"/>
          <w:szCs w:val="28"/>
          <w:lang w:val="en-BW"/>
        </w:rPr>
      </w:pPr>
    </w:p>
    <w:p w14:paraId="64252F0D" w14:textId="56FFD863" w:rsidR="00DC399D" w:rsidRDefault="00DC399D" w:rsidP="00BB0EE7">
      <w:pPr>
        <w:pStyle w:val="NormalWeb"/>
        <w:numPr>
          <w:ilvl w:val="0"/>
          <w:numId w:val="18"/>
        </w:numPr>
        <w:spacing w:before="0" w:beforeAutospacing="0" w:after="0" w:afterAutospacing="0"/>
        <w:jc w:val="both"/>
        <w:rPr>
          <w:rFonts w:ascii="Californian FB" w:hAnsi="Californian FB"/>
          <w:b/>
          <w:bCs/>
          <w:sz w:val="28"/>
          <w:szCs w:val="28"/>
          <w:lang w:val="en-BW"/>
        </w:rPr>
      </w:pPr>
      <w:r w:rsidRPr="00DC399D">
        <w:rPr>
          <w:rFonts w:ascii="Californian FB" w:hAnsi="Californian FB"/>
          <w:b/>
          <w:bCs/>
          <w:sz w:val="28"/>
          <w:szCs w:val="28"/>
          <w:lang w:val="en-BW"/>
        </w:rPr>
        <w:t>Delivery Methods</w:t>
      </w:r>
    </w:p>
    <w:p w14:paraId="0B04ECDF" w14:textId="77777777" w:rsidR="00BB0EE7" w:rsidRPr="00DC399D" w:rsidRDefault="00BB0EE7" w:rsidP="00BB0EE7">
      <w:pPr>
        <w:pStyle w:val="NormalWeb"/>
        <w:spacing w:before="0" w:beforeAutospacing="0" w:after="0" w:afterAutospacing="0"/>
        <w:ind w:left="720"/>
        <w:jc w:val="both"/>
        <w:rPr>
          <w:rFonts w:ascii="Californian FB" w:hAnsi="Californian FB"/>
          <w:b/>
          <w:bCs/>
          <w:sz w:val="28"/>
          <w:szCs w:val="28"/>
          <w:lang w:val="en-BW"/>
        </w:rPr>
      </w:pPr>
    </w:p>
    <w:p w14:paraId="018AF957" w14:textId="0A697B67" w:rsidR="00DC399D" w:rsidRPr="00BB0EE7" w:rsidRDefault="00DC399D" w:rsidP="00DC399D">
      <w:pPr>
        <w:pStyle w:val="NormalWeb"/>
        <w:spacing w:before="0" w:beforeAutospacing="0" w:after="0" w:afterAutospacing="0"/>
        <w:ind w:left="360"/>
        <w:jc w:val="both"/>
        <w:rPr>
          <w:rFonts w:ascii="Californian FB" w:hAnsi="Californian FB"/>
          <w:sz w:val="28"/>
          <w:szCs w:val="28"/>
          <w:lang w:val="en-BW"/>
        </w:rPr>
      </w:pPr>
      <w:r w:rsidRPr="00DC399D">
        <w:rPr>
          <w:rFonts w:ascii="Californian FB" w:hAnsi="Californian FB"/>
          <w:sz w:val="28"/>
          <w:szCs w:val="28"/>
          <w:lang w:val="en-BW"/>
        </w:rPr>
        <w:t>China</w:t>
      </w:r>
      <w:r w:rsidR="00D36F32">
        <w:rPr>
          <w:rFonts w:ascii="Californian FB" w:hAnsi="Californian FB"/>
          <w:sz w:val="28"/>
          <w:szCs w:val="28"/>
          <w:lang w:val="en-BW"/>
        </w:rPr>
        <w:t>'</w:t>
      </w:r>
      <w:r w:rsidRPr="00DC399D">
        <w:rPr>
          <w:rFonts w:ascii="Californian FB" w:hAnsi="Californian FB"/>
          <w:sz w:val="28"/>
          <w:szCs w:val="28"/>
          <w:lang w:val="en-BW"/>
        </w:rPr>
        <w:t>s DHE delivery model integrates classroom education with hands-on workplace training through a range of complementary methods</w:t>
      </w:r>
      <w:r w:rsidRPr="00BB0EE7">
        <w:rPr>
          <w:rFonts w:ascii="Californian FB" w:hAnsi="Californian FB"/>
          <w:sz w:val="28"/>
          <w:szCs w:val="28"/>
          <w:lang w:val="en-BW"/>
        </w:rPr>
        <w:t>:</w:t>
      </w:r>
    </w:p>
    <w:p w14:paraId="6C5BB7F6" w14:textId="77777777" w:rsidR="00DC399D" w:rsidRPr="00DC399D" w:rsidRDefault="00DC399D" w:rsidP="00DC399D">
      <w:pPr>
        <w:pStyle w:val="NormalWeb"/>
        <w:spacing w:before="0" w:beforeAutospacing="0" w:after="0" w:afterAutospacing="0"/>
        <w:ind w:left="360"/>
        <w:jc w:val="both"/>
        <w:rPr>
          <w:rFonts w:ascii="Californian FB" w:hAnsi="Californian FB"/>
          <w:sz w:val="28"/>
          <w:szCs w:val="28"/>
          <w:lang w:val="en-BW"/>
        </w:rPr>
      </w:pPr>
    </w:p>
    <w:p w14:paraId="4B8C3C7F" w14:textId="77777777" w:rsidR="00DC399D" w:rsidRPr="00DC399D" w:rsidRDefault="00DC399D" w:rsidP="00BB0EE7">
      <w:pPr>
        <w:pStyle w:val="NormalWeb"/>
        <w:spacing w:before="0" w:beforeAutospacing="0" w:after="0" w:afterAutospacing="0"/>
        <w:jc w:val="both"/>
        <w:rPr>
          <w:rFonts w:ascii="Californian FB" w:hAnsi="Californian FB"/>
          <w:b/>
          <w:bCs/>
          <w:sz w:val="28"/>
          <w:szCs w:val="28"/>
          <w:lang w:val="en-BW"/>
        </w:rPr>
      </w:pPr>
      <w:r w:rsidRPr="00DC399D">
        <w:rPr>
          <w:rFonts w:ascii="Californian FB" w:hAnsi="Californian FB"/>
          <w:b/>
          <w:bCs/>
          <w:sz w:val="28"/>
          <w:szCs w:val="28"/>
          <w:lang w:val="en-BW"/>
        </w:rPr>
        <w:t>i) Modular Curriculum</w:t>
      </w:r>
    </w:p>
    <w:p w14:paraId="5DF9AF53" w14:textId="77777777" w:rsidR="00DC399D" w:rsidRPr="00DC399D" w:rsidRDefault="00DC399D" w:rsidP="00DC399D">
      <w:pPr>
        <w:pStyle w:val="NormalWeb"/>
        <w:numPr>
          <w:ilvl w:val="0"/>
          <w:numId w:val="61"/>
        </w:numPr>
        <w:spacing w:before="0" w:beforeAutospacing="0" w:after="0" w:afterAutospacing="0"/>
        <w:jc w:val="both"/>
        <w:rPr>
          <w:rFonts w:ascii="Californian FB" w:hAnsi="Californian FB"/>
          <w:sz w:val="28"/>
          <w:szCs w:val="28"/>
          <w:lang w:val="en-BW"/>
        </w:rPr>
      </w:pPr>
      <w:r w:rsidRPr="00DC399D">
        <w:rPr>
          <w:rFonts w:ascii="Californian FB" w:hAnsi="Californian FB"/>
          <w:sz w:val="28"/>
          <w:szCs w:val="28"/>
          <w:lang w:val="en-BW"/>
        </w:rPr>
        <w:t>Academic and vocational components are delivered as credit-bearing modules.</w:t>
      </w:r>
    </w:p>
    <w:p w14:paraId="4EC7EAA1" w14:textId="77777777" w:rsidR="00DC399D" w:rsidRDefault="00DC399D" w:rsidP="00DC399D">
      <w:pPr>
        <w:pStyle w:val="NormalWeb"/>
        <w:numPr>
          <w:ilvl w:val="0"/>
          <w:numId w:val="61"/>
        </w:numPr>
        <w:spacing w:before="0" w:beforeAutospacing="0" w:after="0" w:afterAutospacing="0"/>
        <w:jc w:val="both"/>
        <w:rPr>
          <w:rFonts w:ascii="Californian FB" w:hAnsi="Californian FB"/>
          <w:sz w:val="28"/>
          <w:szCs w:val="28"/>
          <w:lang w:val="en-BW"/>
        </w:rPr>
      </w:pPr>
      <w:r w:rsidRPr="00DC399D">
        <w:rPr>
          <w:rFonts w:ascii="Californian FB" w:hAnsi="Californian FB"/>
          <w:sz w:val="28"/>
          <w:szCs w:val="28"/>
          <w:lang w:val="en-BW"/>
        </w:rPr>
        <w:t>Modularisation enables flexibility, allowing programmes to be adapted to sector-specific needs.</w:t>
      </w:r>
    </w:p>
    <w:p w14:paraId="6D94CD14" w14:textId="77777777" w:rsidR="00BB0EE7" w:rsidRPr="00DC399D" w:rsidRDefault="00BB0EE7" w:rsidP="00BB0EE7">
      <w:pPr>
        <w:pStyle w:val="NormalWeb"/>
        <w:spacing w:before="0" w:beforeAutospacing="0" w:after="0" w:afterAutospacing="0"/>
        <w:ind w:left="720"/>
        <w:jc w:val="both"/>
        <w:rPr>
          <w:rFonts w:ascii="Californian FB" w:hAnsi="Californian FB"/>
          <w:sz w:val="28"/>
          <w:szCs w:val="28"/>
          <w:lang w:val="en-BW"/>
        </w:rPr>
      </w:pPr>
    </w:p>
    <w:p w14:paraId="6680F668" w14:textId="77777777" w:rsidR="00DC399D" w:rsidRPr="00DC399D" w:rsidRDefault="00DC399D" w:rsidP="00BB0EE7">
      <w:pPr>
        <w:pStyle w:val="NormalWeb"/>
        <w:spacing w:before="0" w:beforeAutospacing="0" w:after="0" w:afterAutospacing="0"/>
        <w:jc w:val="both"/>
        <w:rPr>
          <w:rFonts w:ascii="Californian FB" w:hAnsi="Californian FB"/>
          <w:b/>
          <w:bCs/>
          <w:sz w:val="28"/>
          <w:szCs w:val="28"/>
          <w:lang w:val="en-BW"/>
        </w:rPr>
      </w:pPr>
      <w:r w:rsidRPr="00DC399D">
        <w:rPr>
          <w:rFonts w:ascii="Californian FB" w:hAnsi="Californian FB"/>
          <w:b/>
          <w:bCs/>
          <w:sz w:val="28"/>
          <w:szCs w:val="28"/>
          <w:lang w:val="en-BW"/>
        </w:rPr>
        <w:t>ii) Blended Learning</w:t>
      </w:r>
    </w:p>
    <w:p w14:paraId="7C79DE67" w14:textId="77777777" w:rsidR="00DC399D" w:rsidRPr="00DC399D" w:rsidRDefault="00DC399D" w:rsidP="00DC399D">
      <w:pPr>
        <w:pStyle w:val="NormalWeb"/>
        <w:numPr>
          <w:ilvl w:val="0"/>
          <w:numId w:val="62"/>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Classroom Learning</w:t>
      </w:r>
      <w:r w:rsidRPr="00DC399D">
        <w:rPr>
          <w:rFonts w:ascii="Californian FB" w:hAnsi="Californian FB"/>
          <w:sz w:val="28"/>
          <w:szCs w:val="28"/>
          <w:lang w:val="en-BW"/>
        </w:rPr>
        <w:t>: Covers theoretical foundations, general education, and soft skills.</w:t>
      </w:r>
    </w:p>
    <w:p w14:paraId="6A560176" w14:textId="77777777" w:rsidR="00DC399D" w:rsidRPr="00DC399D" w:rsidRDefault="00DC399D" w:rsidP="00DC399D">
      <w:pPr>
        <w:pStyle w:val="NormalWeb"/>
        <w:numPr>
          <w:ilvl w:val="0"/>
          <w:numId w:val="62"/>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Workshop Simulation</w:t>
      </w:r>
      <w:r w:rsidRPr="00DC399D">
        <w:rPr>
          <w:rFonts w:ascii="Californian FB" w:hAnsi="Californian FB"/>
          <w:sz w:val="28"/>
          <w:szCs w:val="28"/>
          <w:lang w:val="en-BW"/>
        </w:rPr>
        <w:t>: University-based laboratories replicate industrial environments (e.g., robotics labs, smart factories).</w:t>
      </w:r>
    </w:p>
    <w:p w14:paraId="00830960" w14:textId="77777777" w:rsidR="00DC399D" w:rsidRDefault="00DC399D" w:rsidP="00DC399D">
      <w:pPr>
        <w:pStyle w:val="NormalWeb"/>
        <w:numPr>
          <w:ilvl w:val="0"/>
          <w:numId w:val="62"/>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E-Learning Platforms</w:t>
      </w:r>
      <w:r w:rsidRPr="00DC399D">
        <w:rPr>
          <w:rFonts w:ascii="Californian FB" w:hAnsi="Californian FB"/>
          <w:sz w:val="28"/>
          <w:szCs w:val="28"/>
          <w:lang w:val="en-BW"/>
        </w:rPr>
        <w:t>: Online modules provide additional training for professional certification, digital skills, and self-paced learning.</w:t>
      </w:r>
    </w:p>
    <w:p w14:paraId="24A66B6B" w14:textId="77777777" w:rsidR="00BB0EE7" w:rsidRPr="00DC399D" w:rsidRDefault="00BB0EE7" w:rsidP="00BB0EE7">
      <w:pPr>
        <w:pStyle w:val="NormalWeb"/>
        <w:spacing w:before="0" w:beforeAutospacing="0" w:after="0" w:afterAutospacing="0"/>
        <w:ind w:left="720"/>
        <w:jc w:val="both"/>
        <w:rPr>
          <w:rFonts w:ascii="Californian FB" w:hAnsi="Californian FB"/>
          <w:sz w:val="28"/>
          <w:szCs w:val="28"/>
          <w:lang w:val="en-BW"/>
        </w:rPr>
      </w:pPr>
    </w:p>
    <w:p w14:paraId="3E0B64DE" w14:textId="77777777" w:rsidR="00DC399D" w:rsidRPr="00DC399D" w:rsidRDefault="00DC399D" w:rsidP="00BB0EE7">
      <w:pPr>
        <w:pStyle w:val="NormalWeb"/>
        <w:spacing w:before="0" w:beforeAutospacing="0" w:after="0" w:afterAutospacing="0"/>
        <w:jc w:val="both"/>
        <w:rPr>
          <w:rFonts w:ascii="Californian FB" w:hAnsi="Californian FB"/>
          <w:b/>
          <w:bCs/>
          <w:sz w:val="28"/>
          <w:szCs w:val="28"/>
          <w:lang w:val="en-BW"/>
        </w:rPr>
      </w:pPr>
      <w:r w:rsidRPr="00DC399D">
        <w:rPr>
          <w:rFonts w:ascii="Californian FB" w:hAnsi="Californian FB"/>
          <w:b/>
          <w:bCs/>
          <w:sz w:val="28"/>
          <w:szCs w:val="28"/>
          <w:lang w:val="en-BW"/>
        </w:rPr>
        <w:t>iii) School–Enterprise Joint Delivery</w:t>
      </w:r>
    </w:p>
    <w:p w14:paraId="56296CF1" w14:textId="77777777" w:rsidR="00DC399D" w:rsidRPr="00DC399D" w:rsidRDefault="00DC399D" w:rsidP="00DC399D">
      <w:pPr>
        <w:pStyle w:val="NormalWeb"/>
        <w:numPr>
          <w:ilvl w:val="0"/>
          <w:numId w:val="63"/>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Curriculum Co-Design</w:t>
      </w:r>
      <w:r w:rsidRPr="00DC399D">
        <w:rPr>
          <w:rFonts w:ascii="Californian FB" w:hAnsi="Californian FB"/>
          <w:sz w:val="28"/>
          <w:szCs w:val="28"/>
          <w:lang w:val="en-BW"/>
        </w:rPr>
        <w:t>: HEIs and companies jointly develop syllabi and training standards to ensure relevance.</w:t>
      </w:r>
    </w:p>
    <w:p w14:paraId="0E454C1F" w14:textId="77777777" w:rsidR="00DC399D" w:rsidRPr="00DC399D" w:rsidRDefault="00DC399D" w:rsidP="00DC399D">
      <w:pPr>
        <w:pStyle w:val="NormalWeb"/>
        <w:numPr>
          <w:ilvl w:val="0"/>
          <w:numId w:val="63"/>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Enterprise Trainers as Adjunct Faculty</w:t>
      </w:r>
      <w:r w:rsidRPr="00DC399D">
        <w:rPr>
          <w:rFonts w:ascii="Californian FB" w:hAnsi="Californian FB"/>
          <w:sz w:val="28"/>
          <w:szCs w:val="28"/>
          <w:lang w:val="en-BW"/>
        </w:rPr>
        <w:t>: Industry professionals teach technical content or mentor applied projects.</w:t>
      </w:r>
    </w:p>
    <w:p w14:paraId="1385EA53" w14:textId="77777777" w:rsidR="00DC399D" w:rsidRPr="00DC399D" w:rsidRDefault="00DC399D" w:rsidP="00DC399D">
      <w:pPr>
        <w:pStyle w:val="NormalWeb"/>
        <w:numPr>
          <w:ilvl w:val="0"/>
          <w:numId w:val="63"/>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Training Bases</w:t>
      </w:r>
      <w:r w:rsidRPr="00DC399D">
        <w:rPr>
          <w:rFonts w:ascii="Californian FB" w:hAnsi="Californian FB"/>
          <w:sz w:val="28"/>
          <w:szCs w:val="28"/>
          <w:lang w:val="en-BW"/>
        </w:rPr>
        <w:t>: Facilities may be located on campus or within enterprise premises to provide immersive learning experiences.</w:t>
      </w:r>
    </w:p>
    <w:p w14:paraId="137B3A50" w14:textId="77777777" w:rsidR="00DC399D" w:rsidRPr="00DC399D" w:rsidRDefault="00DC399D" w:rsidP="00BB0EE7">
      <w:pPr>
        <w:pStyle w:val="NormalWeb"/>
        <w:spacing w:before="0" w:beforeAutospacing="0" w:after="0" w:afterAutospacing="0"/>
        <w:jc w:val="both"/>
        <w:rPr>
          <w:rFonts w:ascii="Californian FB" w:hAnsi="Californian FB"/>
          <w:b/>
          <w:bCs/>
          <w:sz w:val="28"/>
          <w:szCs w:val="28"/>
          <w:lang w:val="en-BW"/>
        </w:rPr>
      </w:pPr>
      <w:r w:rsidRPr="00DC399D">
        <w:rPr>
          <w:rFonts w:ascii="Californian FB" w:hAnsi="Californian FB"/>
          <w:b/>
          <w:bCs/>
          <w:sz w:val="28"/>
          <w:szCs w:val="28"/>
          <w:lang w:val="en-BW"/>
        </w:rPr>
        <w:t>iv) Work-Integrated Learning (WIL)</w:t>
      </w:r>
    </w:p>
    <w:p w14:paraId="7978BF77" w14:textId="77777777" w:rsidR="00DC399D" w:rsidRPr="00DC399D" w:rsidRDefault="00DC399D" w:rsidP="00DC399D">
      <w:pPr>
        <w:pStyle w:val="NormalWeb"/>
        <w:numPr>
          <w:ilvl w:val="0"/>
          <w:numId w:val="64"/>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Internships / Apprenticeships</w:t>
      </w:r>
      <w:r w:rsidRPr="00DC399D">
        <w:rPr>
          <w:rFonts w:ascii="Californian FB" w:hAnsi="Californian FB"/>
          <w:sz w:val="28"/>
          <w:szCs w:val="28"/>
          <w:lang w:val="en-BW"/>
        </w:rPr>
        <w:t>: Typically 6–12 months during the final study year.</w:t>
      </w:r>
    </w:p>
    <w:p w14:paraId="28561F1C" w14:textId="77777777" w:rsidR="00DC399D" w:rsidRPr="00DC399D" w:rsidRDefault="00DC399D" w:rsidP="00DC399D">
      <w:pPr>
        <w:pStyle w:val="NormalWeb"/>
        <w:numPr>
          <w:ilvl w:val="0"/>
          <w:numId w:val="64"/>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Order-Type Training</w:t>
      </w:r>
      <w:r w:rsidRPr="00DC399D">
        <w:rPr>
          <w:rFonts w:ascii="Californian FB" w:hAnsi="Californian FB"/>
          <w:sz w:val="28"/>
          <w:szCs w:val="28"/>
          <w:lang w:val="en-BW"/>
        </w:rPr>
        <w:t>: Enterprises commit to hiring students after tailored training (e.g., Huawei ICT Academy).</w:t>
      </w:r>
    </w:p>
    <w:p w14:paraId="0AF437C9" w14:textId="77777777" w:rsidR="00DC399D" w:rsidRPr="00DC399D" w:rsidRDefault="00DC399D" w:rsidP="00DC399D">
      <w:pPr>
        <w:pStyle w:val="NormalWeb"/>
        <w:numPr>
          <w:ilvl w:val="0"/>
          <w:numId w:val="64"/>
        </w:numPr>
        <w:spacing w:before="0" w:beforeAutospacing="0" w:after="0" w:afterAutospacing="0"/>
        <w:jc w:val="both"/>
        <w:rPr>
          <w:rFonts w:ascii="Californian FB" w:hAnsi="Californian FB"/>
          <w:sz w:val="28"/>
          <w:szCs w:val="28"/>
          <w:lang w:val="en-BW"/>
        </w:rPr>
      </w:pPr>
      <w:r w:rsidRPr="00DC399D">
        <w:rPr>
          <w:rFonts w:ascii="Californian FB" w:hAnsi="Californian FB"/>
          <w:b/>
          <w:bCs/>
          <w:sz w:val="28"/>
          <w:szCs w:val="28"/>
          <w:lang w:val="en-BW"/>
        </w:rPr>
        <w:t>Capstone Projects</w:t>
      </w:r>
      <w:r w:rsidRPr="00DC399D">
        <w:rPr>
          <w:rFonts w:ascii="Californian FB" w:hAnsi="Californian FB"/>
          <w:sz w:val="28"/>
          <w:szCs w:val="28"/>
          <w:lang w:val="en-BW"/>
        </w:rPr>
        <w:t>: Final-year projects co-supervised by academic and industry mentors, often linked to real business challenges.</w:t>
      </w:r>
    </w:p>
    <w:p w14:paraId="560CDFDA" w14:textId="1F73B55A" w:rsidR="00DC399D" w:rsidRPr="00DC399D" w:rsidRDefault="00BB0EE7" w:rsidP="00BB0EE7">
      <w:pPr>
        <w:pStyle w:val="NormalWeb"/>
        <w:spacing w:before="0" w:beforeAutospacing="0" w:after="0" w:afterAutospacing="0"/>
        <w:jc w:val="both"/>
        <w:rPr>
          <w:rFonts w:ascii="Californian FB" w:hAnsi="Californian FB"/>
          <w:b/>
          <w:bCs/>
          <w:sz w:val="28"/>
          <w:szCs w:val="28"/>
          <w:lang w:val="en-BW"/>
        </w:rPr>
      </w:pPr>
      <w:r>
        <w:rPr>
          <w:rFonts w:ascii="Californian FB" w:hAnsi="Californian FB"/>
          <w:b/>
          <w:bCs/>
          <w:sz w:val="28"/>
          <w:szCs w:val="28"/>
          <w:lang w:val="en-BW"/>
        </w:rPr>
        <w:t>(</w:t>
      </w:r>
      <w:r w:rsidR="00DC399D" w:rsidRPr="00DC399D">
        <w:rPr>
          <w:rFonts w:ascii="Californian FB" w:hAnsi="Californian FB"/>
          <w:b/>
          <w:bCs/>
          <w:sz w:val="28"/>
          <w:szCs w:val="28"/>
          <w:lang w:val="en-BW"/>
        </w:rPr>
        <w:t>v) Assessment Mechanisms</w:t>
      </w:r>
    </w:p>
    <w:p w14:paraId="46F49320" w14:textId="77777777" w:rsidR="00DC399D" w:rsidRPr="00DC399D" w:rsidRDefault="00DC399D" w:rsidP="00DC399D">
      <w:pPr>
        <w:pStyle w:val="NormalWeb"/>
        <w:numPr>
          <w:ilvl w:val="0"/>
          <w:numId w:val="65"/>
        </w:numPr>
        <w:spacing w:before="0" w:beforeAutospacing="0" w:after="0" w:afterAutospacing="0"/>
        <w:jc w:val="both"/>
        <w:rPr>
          <w:rFonts w:ascii="Californian FB" w:hAnsi="Californian FB"/>
          <w:sz w:val="28"/>
          <w:szCs w:val="28"/>
          <w:lang w:val="en-BW"/>
        </w:rPr>
      </w:pPr>
      <w:r w:rsidRPr="00DC399D">
        <w:rPr>
          <w:rFonts w:ascii="Californian FB" w:hAnsi="Californian FB"/>
          <w:sz w:val="28"/>
          <w:szCs w:val="28"/>
          <w:lang w:val="en-BW"/>
        </w:rPr>
        <w:t>Academic learning is evaluated through exams, assignments, and coursework.</w:t>
      </w:r>
    </w:p>
    <w:p w14:paraId="2FBCFFCD" w14:textId="77777777" w:rsidR="00DC399D" w:rsidRPr="00DC399D" w:rsidRDefault="00DC399D" w:rsidP="00DC399D">
      <w:pPr>
        <w:pStyle w:val="NormalWeb"/>
        <w:numPr>
          <w:ilvl w:val="0"/>
          <w:numId w:val="65"/>
        </w:numPr>
        <w:spacing w:before="0" w:beforeAutospacing="0" w:after="0" w:afterAutospacing="0"/>
        <w:jc w:val="both"/>
        <w:rPr>
          <w:rFonts w:ascii="Californian FB" w:hAnsi="Californian FB"/>
          <w:sz w:val="28"/>
          <w:szCs w:val="28"/>
          <w:lang w:val="en-BW"/>
        </w:rPr>
      </w:pPr>
      <w:r w:rsidRPr="00DC399D">
        <w:rPr>
          <w:rFonts w:ascii="Californian FB" w:hAnsi="Californian FB"/>
          <w:sz w:val="28"/>
          <w:szCs w:val="28"/>
          <w:lang w:val="en-BW"/>
        </w:rPr>
        <w:t>Practical skills are assessed via national vocational skills tests, enterprise evaluations, and practical examinations.</w:t>
      </w:r>
    </w:p>
    <w:p w14:paraId="00AE38C3" w14:textId="77777777" w:rsidR="00DC399D" w:rsidRPr="00DC399D" w:rsidRDefault="00DC399D" w:rsidP="00DC399D">
      <w:pPr>
        <w:pStyle w:val="NormalWeb"/>
        <w:numPr>
          <w:ilvl w:val="0"/>
          <w:numId w:val="65"/>
        </w:numPr>
        <w:spacing w:before="0" w:beforeAutospacing="0" w:after="0" w:afterAutospacing="0"/>
        <w:jc w:val="both"/>
        <w:rPr>
          <w:rFonts w:ascii="Californian FB" w:hAnsi="Californian FB"/>
          <w:sz w:val="28"/>
          <w:szCs w:val="28"/>
          <w:lang w:val="en-BW"/>
        </w:rPr>
      </w:pPr>
      <w:r w:rsidRPr="00DC399D">
        <w:rPr>
          <w:rFonts w:ascii="Californian FB" w:hAnsi="Californian FB"/>
          <w:sz w:val="28"/>
          <w:szCs w:val="28"/>
          <w:lang w:val="en-BW"/>
        </w:rPr>
        <w:t>Graduates receive both an academic degree and at least one nationally recognised vocational qualification.</w:t>
      </w:r>
    </w:p>
    <w:p w14:paraId="422A0348" w14:textId="076A3BA1" w:rsidR="002563B2" w:rsidRPr="00BB0EE7" w:rsidRDefault="002563B2" w:rsidP="00E92066">
      <w:pPr>
        <w:pStyle w:val="NormalWeb"/>
        <w:numPr>
          <w:ilvl w:val="0"/>
          <w:numId w:val="2"/>
        </w:numPr>
        <w:spacing w:after="0" w:afterAutospacing="0"/>
        <w:jc w:val="both"/>
        <w:rPr>
          <w:rFonts w:ascii="Californian FB" w:hAnsi="Californian FB"/>
          <w:b/>
          <w:bCs/>
          <w:sz w:val="28"/>
          <w:szCs w:val="28"/>
          <w:lang w:val="en-GB"/>
        </w:rPr>
      </w:pPr>
      <w:r w:rsidRPr="00BB0EE7">
        <w:rPr>
          <w:rStyle w:val="Strong"/>
          <w:rFonts w:ascii="Californian FB" w:hAnsi="Californian FB"/>
          <w:sz w:val="28"/>
          <w:szCs w:val="28"/>
          <w:lang w:val="en-GB"/>
        </w:rPr>
        <w:lastRenderedPageBreak/>
        <w:t>Case Study and Implementation Insights:</w:t>
      </w:r>
      <w:r w:rsidRPr="00BB0EE7">
        <w:rPr>
          <w:rStyle w:val="Strong"/>
          <w:rFonts w:ascii="Californian FB" w:hAnsi="Californian FB"/>
          <w:b w:val="0"/>
          <w:bCs w:val="0"/>
          <w:sz w:val="28"/>
          <w:szCs w:val="28"/>
          <w:lang w:val="en-GB"/>
        </w:rPr>
        <w:t xml:space="preserve"> </w:t>
      </w:r>
      <w:r w:rsidRPr="00BB0EE7">
        <w:rPr>
          <w:rFonts w:ascii="Californian FB" w:hAnsi="Californian FB"/>
          <w:b/>
          <w:bCs/>
          <w:sz w:val="28"/>
          <w:szCs w:val="28"/>
          <w:lang w:val="en-GB"/>
        </w:rPr>
        <w:t>Description of one or two successful DHE initiatives/programmes</w:t>
      </w:r>
      <w:r w:rsidR="004A3C5C" w:rsidRPr="00BB0EE7">
        <w:rPr>
          <w:rFonts w:ascii="Californian FB" w:hAnsi="Californian FB"/>
          <w:b/>
          <w:bCs/>
          <w:sz w:val="28"/>
          <w:szCs w:val="28"/>
          <w:lang w:val="en-GB"/>
        </w:rPr>
        <w:t xml:space="preserve">, </w:t>
      </w:r>
    </w:p>
    <w:p w14:paraId="7902BDF2" w14:textId="145BD90E" w:rsidR="00B16A0E" w:rsidRPr="00BB0EE7" w:rsidRDefault="00300A0B" w:rsidP="00300A0B">
      <w:pPr>
        <w:pStyle w:val="ListParagraph"/>
        <w:numPr>
          <w:ilvl w:val="0"/>
          <w:numId w:val="41"/>
        </w:numPr>
        <w:rPr>
          <w:rFonts w:ascii="Californian FB" w:hAnsi="Californian FB"/>
          <w:b/>
          <w:bCs/>
          <w:sz w:val="28"/>
          <w:szCs w:val="28"/>
        </w:rPr>
      </w:pPr>
      <w:r w:rsidRPr="00BB0EE7">
        <w:rPr>
          <w:rFonts w:ascii="Californian FB" w:hAnsi="Californian FB"/>
          <w:b/>
          <w:bCs/>
          <w:sz w:val="28"/>
          <w:szCs w:val="28"/>
        </w:rPr>
        <w:t>Bosch Nanjing Dual Apprenticeship programme</w:t>
      </w:r>
    </w:p>
    <w:p w14:paraId="5DCF2D8F" w14:textId="6006BC24" w:rsidR="00300A0B" w:rsidRPr="00BB0EE7" w:rsidRDefault="004F31BD" w:rsidP="004F31BD">
      <w:pPr>
        <w:pStyle w:val="ListParagraph"/>
        <w:numPr>
          <w:ilvl w:val="0"/>
          <w:numId w:val="42"/>
        </w:numPr>
        <w:rPr>
          <w:rFonts w:ascii="Californian FB" w:hAnsi="Californian FB"/>
          <w:sz w:val="28"/>
          <w:szCs w:val="28"/>
        </w:rPr>
      </w:pPr>
      <w:r w:rsidRPr="00BB0EE7">
        <w:rPr>
          <w:rFonts w:ascii="Californian FB" w:hAnsi="Californian FB"/>
          <w:sz w:val="28"/>
          <w:szCs w:val="28"/>
        </w:rPr>
        <w:t>This apprenticeship programme between Bosch-Siemens company and Nanjing Technical Vocational College is a three-year programme blending theory and shop-floor training. Since its launch in 2006, it has produced 150 workers for Bosch, with rigorous on-site training and technical certification (China Daily</w:t>
      </w:r>
      <w:r w:rsidR="005E60C9" w:rsidRPr="00BB0EE7">
        <w:rPr>
          <w:rFonts w:ascii="Californian FB" w:hAnsi="Californian FB"/>
          <w:sz w:val="28"/>
          <w:szCs w:val="28"/>
        </w:rPr>
        <w:t>,</w:t>
      </w:r>
      <w:r w:rsidRPr="00BB0EE7">
        <w:rPr>
          <w:rFonts w:ascii="Californian FB" w:hAnsi="Californian FB"/>
          <w:sz w:val="28"/>
          <w:szCs w:val="28"/>
        </w:rPr>
        <w:t xml:space="preserve"> 2013).</w:t>
      </w:r>
      <w:r w:rsidR="00127D50" w:rsidRPr="00BB0EE7">
        <w:rPr>
          <w:rFonts w:ascii="Californian FB" w:hAnsi="Californian FB"/>
          <w:sz w:val="28"/>
          <w:szCs w:val="28"/>
        </w:rPr>
        <w:t xml:space="preserve"> The apprenticeship programme managed to provide Bosch with a solution to the critical challenge of </w:t>
      </w:r>
      <w:r w:rsidR="00D36F32">
        <w:rPr>
          <w:rFonts w:ascii="Californian FB" w:hAnsi="Californian FB"/>
          <w:sz w:val="28"/>
          <w:szCs w:val="28"/>
        </w:rPr>
        <w:t>a shortage of high-quality workers in the Chinese labour market who can manage the technology of producing, maintaining, and repairing the company's</w:t>
      </w:r>
      <w:r w:rsidR="00127D50" w:rsidRPr="00BB0EE7">
        <w:rPr>
          <w:rFonts w:ascii="Californian FB" w:hAnsi="Californian FB"/>
          <w:sz w:val="28"/>
          <w:szCs w:val="28"/>
        </w:rPr>
        <w:t xml:space="preserve"> products. The apprenticeship programme trainees can also be directly employed, and they tend to be more loyal to the company.</w:t>
      </w:r>
    </w:p>
    <w:p w14:paraId="3D64A086" w14:textId="77777777" w:rsidR="004F31BD" w:rsidRPr="00BB0EE7" w:rsidRDefault="004F31BD" w:rsidP="004F31BD">
      <w:pPr>
        <w:pStyle w:val="ListParagraph"/>
        <w:ind w:left="1080"/>
        <w:rPr>
          <w:rFonts w:ascii="Californian FB" w:hAnsi="Californian FB"/>
          <w:sz w:val="28"/>
          <w:szCs w:val="28"/>
        </w:rPr>
      </w:pPr>
    </w:p>
    <w:p w14:paraId="785D4F91" w14:textId="26F45450" w:rsidR="00300A0B" w:rsidRPr="00BB0EE7" w:rsidRDefault="00300A0B" w:rsidP="00243C07">
      <w:pPr>
        <w:pStyle w:val="ListParagraph"/>
        <w:numPr>
          <w:ilvl w:val="0"/>
          <w:numId w:val="41"/>
        </w:numPr>
        <w:rPr>
          <w:rFonts w:ascii="Californian FB" w:hAnsi="Californian FB"/>
          <w:b/>
          <w:bCs/>
          <w:sz w:val="28"/>
          <w:szCs w:val="28"/>
        </w:rPr>
      </w:pPr>
      <w:r w:rsidRPr="00BB0EE7">
        <w:rPr>
          <w:rFonts w:ascii="Californian FB" w:hAnsi="Californian FB"/>
          <w:b/>
          <w:bCs/>
          <w:sz w:val="28"/>
          <w:szCs w:val="28"/>
        </w:rPr>
        <w:t>Zhejiang University of Science and Technology – Sino German Vehicle Engineering Major</w:t>
      </w:r>
    </w:p>
    <w:p w14:paraId="63E2850B" w14:textId="69F2AA29" w:rsidR="00300A0B" w:rsidRPr="00BB0EE7" w:rsidRDefault="00243C07" w:rsidP="00C858BE">
      <w:pPr>
        <w:pStyle w:val="ListParagraph"/>
        <w:numPr>
          <w:ilvl w:val="0"/>
          <w:numId w:val="42"/>
        </w:numPr>
        <w:rPr>
          <w:rFonts w:ascii="Californian FB" w:hAnsi="Californian FB"/>
          <w:sz w:val="28"/>
          <w:szCs w:val="28"/>
        </w:rPr>
      </w:pPr>
      <w:r w:rsidRPr="00BB0EE7">
        <w:rPr>
          <w:rFonts w:ascii="Californian FB" w:hAnsi="Californian FB"/>
          <w:sz w:val="28"/>
          <w:szCs w:val="28"/>
        </w:rPr>
        <w:t>Since 2021</w:t>
      </w:r>
      <w:r w:rsidR="00D36F32">
        <w:rPr>
          <w:rFonts w:ascii="Californian FB" w:hAnsi="Californian FB"/>
          <w:sz w:val="28"/>
          <w:szCs w:val="28"/>
        </w:rPr>
        <w:t>,</w:t>
      </w:r>
      <w:r w:rsidRPr="00BB0EE7">
        <w:rPr>
          <w:rFonts w:ascii="Californian FB" w:hAnsi="Californian FB"/>
          <w:sz w:val="28"/>
          <w:szCs w:val="28"/>
        </w:rPr>
        <w:t xml:space="preserve"> Zhejiang University of Science and Technology </w:t>
      </w:r>
      <w:r w:rsidR="00D36F32">
        <w:rPr>
          <w:rFonts w:ascii="Californian FB" w:hAnsi="Californian FB"/>
          <w:sz w:val="28"/>
          <w:szCs w:val="28"/>
        </w:rPr>
        <w:t xml:space="preserve">has </w:t>
      </w:r>
      <w:r w:rsidRPr="00BB0EE7">
        <w:rPr>
          <w:rFonts w:ascii="Californian FB" w:hAnsi="Californian FB"/>
          <w:sz w:val="28"/>
          <w:szCs w:val="28"/>
        </w:rPr>
        <w:t xml:space="preserve">partnered with Bosch Suzhou to offer a </w:t>
      </w:r>
      <w:r w:rsidR="00D36F32">
        <w:rPr>
          <w:rFonts w:ascii="Californian FB" w:hAnsi="Californian FB"/>
          <w:sz w:val="28"/>
          <w:szCs w:val="28"/>
        </w:rPr>
        <w:t>"</w:t>
      </w:r>
      <w:r w:rsidRPr="00BB0EE7">
        <w:rPr>
          <w:rFonts w:ascii="Californian FB" w:hAnsi="Californian FB"/>
          <w:sz w:val="28"/>
          <w:szCs w:val="28"/>
        </w:rPr>
        <w:t>dual system</w:t>
      </w:r>
      <w:r w:rsidR="00D36F32">
        <w:rPr>
          <w:rFonts w:ascii="Californian FB" w:hAnsi="Californian FB"/>
          <w:sz w:val="28"/>
          <w:szCs w:val="28"/>
        </w:rPr>
        <w:t>"</w:t>
      </w:r>
      <w:r w:rsidRPr="00BB0EE7">
        <w:rPr>
          <w:rFonts w:ascii="Californian FB" w:hAnsi="Californian FB"/>
          <w:sz w:val="28"/>
          <w:szCs w:val="28"/>
        </w:rPr>
        <w:t xml:space="preserve"> undergraduate major in Vehicle Engineering. It is part of a Sino-German school enterprise alliance and features </w:t>
      </w:r>
      <w:r w:rsidR="00D36F32">
        <w:rPr>
          <w:rFonts w:ascii="Californian FB" w:hAnsi="Californian FB"/>
          <w:sz w:val="28"/>
          <w:szCs w:val="28"/>
        </w:rPr>
        <w:t xml:space="preserve">a </w:t>
      </w:r>
      <w:r w:rsidRPr="00BB0EE7">
        <w:rPr>
          <w:rFonts w:ascii="Californian FB" w:hAnsi="Californian FB"/>
          <w:sz w:val="28"/>
          <w:szCs w:val="28"/>
        </w:rPr>
        <w:t>modular curriculum and dual-qualified teachers with enterprise background (Xu</w:t>
      </w:r>
      <w:r w:rsidR="005E60C9" w:rsidRPr="00BB0EE7">
        <w:rPr>
          <w:rFonts w:ascii="Californian FB" w:hAnsi="Californian FB"/>
          <w:sz w:val="28"/>
          <w:szCs w:val="28"/>
        </w:rPr>
        <w:t xml:space="preserve"> and Zheng,</w:t>
      </w:r>
      <w:r w:rsidRPr="00BB0EE7">
        <w:rPr>
          <w:rFonts w:ascii="Californian FB" w:hAnsi="Californian FB"/>
          <w:sz w:val="28"/>
          <w:szCs w:val="28"/>
        </w:rPr>
        <w:t xml:space="preserve"> 2023). Through the method of theory and practice, students' general knowledge and special knowledge are organically combined. </w:t>
      </w:r>
    </w:p>
    <w:p w14:paraId="1DAD2476" w14:textId="056FE1CE" w:rsidR="002563B2" w:rsidRPr="00BB0EE7" w:rsidRDefault="002563B2" w:rsidP="00E92066">
      <w:pPr>
        <w:pStyle w:val="NormalWeb"/>
        <w:numPr>
          <w:ilvl w:val="0"/>
          <w:numId w:val="2"/>
        </w:numPr>
        <w:spacing w:after="0" w:afterAutospacing="0"/>
        <w:jc w:val="both"/>
        <w:rPr>
          <w:rStyle w:val="Strong"/>
          <w:rFonts w:ascii="Californian FB" w:hAnsi="Californian FB"/>
          <w:b w:val="0"/>
          <w:bCs w:val="0"/>
          <w:sz w:val="28"/>
          <w:szCs w:val="28"/>
          <w:lang w:val="en-GB"/>
        </w:rPr>
      </w:pPr>
      <w:r w:rsidRPr="00BB0EE7">
        <w:rPr>
          <w:rStyle w:val="Strong"/>
          <w:rFonts w:ascii="Californian FB" w:hAnsi="Californian FB"/>
          <w:sz w:val="28"/>
          <w:szCs w:val="28"/>
          <w:lang w:val="en-GB"/>
        </w:rPr>
        <w:t xml:space="preserve">Conclusions and </w:t>
      </w:r>
      <w:r w:rsidR="00C858BE" w:rsidRPr="00BB0EE7">
        <w:rPr>
          <w:rStyle w:val="Strong"/>
          <w:rFonts w:ascii="Californian FB" w:hAnsi="Californian FB"/>
          <w:sz w:val="28"/>
          <w:szCs w:val="28"/>
          <w:lang w:val="en-GB"/>
        </w:rPr>
        <w:t>Recommendations.</w:t>
      </w:r>
    </w:p>
    <w:p w14:paraId="64B251AB" w14:textId="77777777" w:rsidR="00C858BE" w:rsidRPr="00BB0EE7" w:rsidRDefault="00C858BE" w:rsidP="00C858BE">
      <w:pPr>
        <w:pStyle w:val="NormalWeb"/>
        <w:spacing w:after="0"/>
        <w:ind w:left="360"/>
        <w:rPr>
          <w:rStyle w:val="Strong"/>
          <w:rFonts w:ascii="Californian FB" w:hAnsi="Californian FB"/>
          <w:sz w:val="28"/>
          <w:szCs w:val="28"/>
          <w:lang w:val="en-GB"/>
        </w:rPr>
      </w:pPr>
      <w:r w:rsidRPr="00BB0EE7">
        <w:rPr>
          <w:rStyle w:val="Strong"/>
          <w:rFonts w:ascii="Californian FB" w:hAnsi="Californian FB"/>
          <w:sz w:val="28"/>
          <w:szCs w:val="28"/>
          <w:lang w:val="en-GB"/>
        </w:rPr>
        <w:t>Conclusions</w:t>
      </w:r>
    </w:p>
    <w:p w14:paraId="61567FAE" w14:textId="1D76D20B" w:rsidR="00C858BE" w:rsidRPr="00BB0EE7" w:rsidRDefault="00C858BE" w:rsidP="00C858BE">
      <w:pPr>
        <w:pStyle w:val="NormalWeb"/>
        <w:numPr>
          <w:ilvl w:val="0"/>
          <w:numId w:val="42"/>
        </w:numPr>
        <w:spacing w:after="0"/>
        <w:jc w:val="both"/>
        <w:rPr>
          <w:rStyle w:val="Strong"/>
          <w:rFonts w:ascii="Californian FB" w:hAnsi="Californian FB"/>
          <w:b w:val="0"/>
          <w:bCs w:val="0"/>
          <w:sz w:val="28"/>
          <w:szCs w:val="28"/>
          <w:lang w:val="en-GB"/>
        </w:rPr>
      </w:pPr>
      <w:r w:rsidRPr="00BB0EE7">
        <w:rPr>
          <w:rStyle w:val="Strong"/>
          <w:rFonts w:ascii="Californian FB" w:hAnsi="Californian FB"/>
          <w:b w:val="0"/>
          <w:bCs w:val="0"/>
          <w:sz w:val="28"/>
          <w:szCs w:val="28"/>
          <w:lang w:val="en-GB"/>
        </w:rPr>
        <w:t>China</w:t>
      </w:r>
      <w:r w:rsidR="00D36F32">
        <w:rPr>
          <w:rStyle w:val="Strong"/>
          <w:rFonts w:ascii="Californian FB" w:hAnsi="Californian FB"/>
          <w:b w:val="0"/>
          <w:bCs w:val="0"/>
          <w:sz w:val="28"/>
          <w:szCs w:val="28"/>
          <w:lang w:val="en-GB"/>
        </w:rPr>
        <w:t>'</w:t>
      </w:r>
      <w:r w:rsidRPr="00BB0EE7">
        <w:rPr>
          <w:rStyle w:val="Strong"/>
          <w:rFonts w:ascii="Californian FB" w:hAnsi="Californian FB"/>
          <w:b w:val="0"/>
          <w:bCs w:val="0"/>
          <w:sz w:val="28"/>
          <w:szCs w:val="28"/>
          <w:lang w:val="en-GB"/>
        </w:rPr>
        <w:t>s DHE is evolving rapidly, shaped by policy imperatives to improve employability and align HE with industrial needs. The system draws inspiration from Germany</w:t>
      </w:r>
      <w:r w:rsidR="00D36F32">
        <w:rPr>
          <w:rStyle w:val="Strong"/>
          <w:rFonts w:ascii="Californian FB" w:hAnsi="Californian FB"/>
          <w:b w:val="0"/>
          <w:bCs w:val="0"/>
          <w:sz w:val="28"/>
          <w:szCs w:val="28"/>
          <w:lang w:val="en-GB"/>
        </w:rPr>
        <w:t>'</w:t>
      </w:r>
      <w:r w:rsidRPr="00BB0EE7">
        <w:rPr>
          <w:rStyle w:val="Strong"/>
          <w:rFonts w:ascii="Californian FB" w:hAnsi="Californian FB"/>
          <w:b w:val="0"/>
          <w:bCs w:val="0"/>
          <w:sz w:val="28"/>
          <w:szCs w:val="28"/>
          <w:lang w:val="en-GB"/>
        </w:rPr>
        <w:t>s dual model but adapts it to Chinese structural realities (e.g.</w:t>
      </w:r>
      <w:r w:rsidR="00D36F32">
        <w:rPr>
          <w:rStyle w:val="Strong"/>
          <w:rFonts w:ascii="Californian FB" w:hAnsi="Californian FB"/>
          <w:b w:val="0"/>
          <w:bCs w:val="0"/>
          <w:sz w:val="28"/>
          <w:szCs w:val="28"/>
          <w:lang w:val="en-GB"/>
        </w:rPr>
        <w:t>,</w:t>
      </w:r>
      <w:r w:rsidRPr="00BB0EE7">
        <w:rPr>
          <w:rStyle w:val="Strong"/>
          <w:rFonts w:ascii="Californian FB" w:hAnsi="Californian FB"/>
          <w:b w:val="0"/>
          <w:bCs w:val="0"/>
          <w:sz w:val="28"/>
          <w:szCs w:val="28"/>
          <w:lang w:val="en-GB"/>
        </w:rPr>
        <w:t xml:space="preserve"> </w:t>
      </w:r>
      <w:r w:rsidR="00D36F32">
        <w:rPr>
          <w:rStyle w:val="Strong"/>
          <w:rFonts w:ascii="Californian FB" w:hAnsi="Californian FB"/>
          <w:b w:val="0"/>
          <w:bCs w:val="0"/>
          <w:sz w:val="28"/>
          <w:szCs w:val="28"/>
          <w:lang w:val="en-GB"/>
        </w:rPr>
        <w:t>"</w:t>
      </w:r>
      <w:r w:rsidRPr="00BB0EE7">
        <w:rPr>
          <w:rStyle w:val="Strong"/>
          <w:rFonts w:ascii="Californian FB" w:hAnsi="Californian FB"/>
          <w:b w:val="0"/>
          <w:bCs w:val="0"/>
          <w:sz w:val="28"/>
          <w:szCs w:val="28"/>
          <w:lang w:val="en-GB"/>
        </w:rPr>
        <w:t>1</w:t>
      </w:r>
      <w:r w:rsidRPr="00BB0EE7">
        <w:rPr>
          <w:rStyle w:val="Strong"/>
          <w:b w:val="0"/>
          <w:bCs w:val="0"/>
          <w:sz w:val="28"/>
          <w:szCs w:val="28"/>
          <w:lang w:val="en-GB"/>
        </w:rPr>
        <w:t> </w:t>
      </w:r>
      <w:r w:rsidRPr="00BB0EE7">
        <w:rPr>
          <w:rStyle w:val="Strong"/>
          <w:rFonts w:ascii="Californian FB" w:hAnsi="Californian FB"/>
          <w:b w:val="0"/>
          <w:bCs w:val="0"/>
          <w:sz w:val="28"/>
          <w:szCs w:val="28"/>
          <w:lang w:val="en-GB"/>
        </w:rPr>
        <w:t>+</w:t>
      </w:r>
      <w:r w:rsidRPr="00BB0EE7">
        <w:rPr>
          <w:rStyle w:val="Strong"/>
          <w:b w:val="0"/>
          <w:bCs w:val="0"/>
          <w:sz w:val="28"/>
          <w:szCs w:val="28"/>
          <w:lang w:val="en-GB"/>
        </w:rPr>
        <w:t> </w:t>
      </w:r>
      <w:r w:rsidRPr="00BB0EE7">
        <w:rPr>
          <w:rStyle w:val="Strong"/>
          <w:rFonts w:ascii="Californian FB" w:hAnsi="Californian FB"/>
          <w:b w:val="0"/>
          <w:bCs w:val="0"/>
          <w:sz w:val="28"/>
          <w:szCs w:val="28"/>
          <w:lang w:val="en-GB"/>
        </w:rPr>
        <w:t>X</w:t>
      </w:r>
      <w:r w:rsidR="00D36F32">
        <w:rPr>
          <w:rStyle w:val="Strong"/>
          <w:rFonts w:ascii="Californian FB" w:hAnsi="Californian FB" w:cs="Californian FB"/>
          <w:b w:val="0"/>
          <w:bCs w:val="0"/>
          <w:sz w:val="28"/>
          <w:szCs w:val="28"/>
          <w:lang w:val="en-GB"/>
        </w:rPr>
        <w:t>"</w:t>
      </w:r>
      <w:r w:rsidRPr="00BB0EE7">
        <w:rPr>
          <w:rStyle w:val="Strong"/>
          <w:rFonts w:ascii="Californian FB" w:hAnsi="Californian FB"/>
          <w:b w:val="0"/>
          <w:bCs w:val="0"/>
          <w:sz w:val="28"/>
          <w:szCs w:val="28"/>
          <w:lang w:val="en-GB"/>
        </w:rPr>
        <w:t xml:space="preserve"> certificates). Success depends on strong institutional collaboration, curricular innovation, and government support with funding and regulation.</w:t>
      </w:r>
    </w:p>
    <w:p w14:paraId="4E6D1A2A" w14:textId="77777777" w:rsidR="00C858BE" w:rsidRPr="00BB0EE7" w:rsidRDefault="00C858BE" w:rsidP="00C858BE">
      <w:pPr>
        <w:pStyle w:val="NormalWeb"/>
        <w:spacing w:after="0"/>
        <w:ind w:left="360"/>
        <w:rPr>
          <w:rStyle w:val="Strong"/>
          <w:rFonts w:ascii="Californian FB" w:hAnsi="Californian FB"/>
          <w:sz w:val="28"/>
          <w:szCs w:val="28"/>
          <w:lang w:val="en-GB"/>
        </w:rPr>
      </w:pPr>
      <w:r w:rsidRPr="00BB0EE7">
        <w:rPr>
          <w:rStyle w:val="Strong"/>
          <w:rFonts w:ascii="Californian FB" w:hAnsi="Californian FB"/>
          <w:sz w:val="28"/>
          <w:szCs w:val="28"/>
          <w:lang w:val="en-GB"/>
        </w:rPr>
        <w:t>Recommendations</w:t>
      </w:r>
    </w:p>
    <w:p w14:paraId="7E7A137C" w14:textId="7264C017" w:rsidR="00C858BE" w:rsidRPr="00BB0EE7" w:rsidRDefault="00C858BE" w:rsidP="00C858BE">
      <w:pPr>
        <w:pStyle w:val="NormalWeb"/>
        <w:numPr>
          <w:ilvl w:val="0"/>
          <w:numId w:val="42"/>
        </w:numPr>
        <w:spacing w:after="0"/>
        <w:jc w:val="both"/>
        <w:rPr>
          <w:rStyle w:val="Strong"/>
          <w:rFonts w:ascii="Californian FB" w:hAnsi="Californian FB"/>
          <w:b w:val="0"/>
          <w:bCs w:val="0"/>
          <w:sz w:val="28"/>
          <w:szCs w:val="28"/>
          <w:lang w:val="en-GB"/>
        </w:rPr>
      </w:pPr>
      <w:r w:rsidRPr="00BB0EE7">
        <w:rPr>
          <w:rStyle w:val="Strong"/>
          <w:rFonts w:ascii="Californian FB" w:hAnsi="Californian FB"/>
          <w:sz w:val="28"/>
          <w:szCs w:val="28"/>
          <w:lang w:val="en-GB"/>
        </w:rPr>
        <w:t>Scale successful pilots:</w:t>
      </w:r>
      <w:r w:rsidRPr="00BB0EE7">
        <w:rPr>
          <w:rStyle w:val="Strong"/>
          <w:rFonts w:ascii="Californian FB" w:hAnsi="Californian FB"/>
          <w:b w:val="0"/>
          <w:bCs w:val="0"/>
          <w:sz w:val="28"/>
          <w:szCs w:val="28"/>
          <w:lang w:val="en-GB"/>
        </w:rPr>
        <w:t xml:space="preserve"> Expand proven programmes (e.g.</w:t>
      </w:r>
      <w:r w:rsidR="00D36F32">
        <w:rPr>
          <w:rStyle w:val="Strong"/>
          <w:rFonts w:ascii="Californian FB" w:hAnsi="Californian FB"/>
          <w:b w:val="0"/>
          <w:bCs w:val="0"/>
          <w:sz w:val="28"/>
          <w:szCs w:val="28"/>
          <w:lang w:val="en-GB"/>
        </w:rPr>
        <w:t>,</w:t>
      </w:r>
      <w:r w:rsidRPr="00BB0EE7">
        <w:rPr>
          <w:rStyle w:val="Strong"/>
          <w:rFonts w:ascii="Californian FB" w:hAnsi="Californian FB"/>
          <w:b w:val="0"/>
          <w:bCs w:val="0"/>
          <w:sz w:val="28"/>
          <w:szCs w:val="28"/>
          <w:lang w:val="en-GB"/>
        </w:rPr>
        <w:t xml:space="preserve"> Bosch Nanjing, Zhejiang University of Science and Technology) beyond pilot provinces, with national coordination.</w:t>
      </w:r>
    </w:p>
    <w:p w14:paraId="33CD5961" w14:textId="7F823681" w:rsidR="00C858BE" w:rsidRPr="00BB0EE7" w:rsidRDefault="00C858BE" w:rsidP="00C858BE">
      <w:pPr>
        <w:pStyle w:val="NormalWeb"/>
        <w:numPr>
          <w:ilvl w:val="0"/>
          <w:numId w:val="42"/>
        </w:numPr>
        <w:spacing w:after="0"/>
        <w:jc w:val="both"/>
        <w:rPr>
          <w:rStyle w:val="Strong"/>
          <w:rFonts w:ascii="Californian FB" w:hAnsi="Californian FB"/>
          <w:b w:val="0"/>
          <w:bCs w:val="0"/>
          <w:sz w:val="28"/>
          <w:szCs w:val="28"/>
          <w:lang w:val="en-GB"/>
        </w:rPr>
      </w:pPr>
      <w:r w:rsidRPr="00BB0EE7">
        <w:rPr>
          <w:rStyle w:val="Strong"/>
          <w:rFonts w:ascii="Californian FB" w:hAnsi="Californian FB"/>
          <w:sz w:val="28"/>
          <w:szCs w:val="28"/>
          <w:lang w:val="en-GB"/>
        </w:rPr>
        <w:t>Strengthen teacher capacity:</w:t>
      </w:r>
      <w:r w:rsidRPr="00BB0EE7">
        <w:rPr>
          <w:rStyle w:val="Strong"/>
          <w:rFonts w:ascii="Californian FB" w:hAnsi="Californian FB"/>
          <w:b w:val="0"/>
          <w:bCs w:val="0"/>
          <w:sz w:val="28"/>
          <w:szCs w:val="28"/>
          <w:lang w:val="en-GB"/>
        </w:rPr>
        <w:t xml:space="preserve"> Promote exchange of teaching staff into industry and vice versa to build dual qualified teaching staff.</w:t>
      </w:r>
    </w:p>
    <w:p w14:paraId="55B90370" w14:textId="1E2A393B" w:rsidR="00C858BE" w:rsidRPr="00BB0EE7" w:rsidRDefault="00C858BE" w:rsidP="00C858BE">
      <w:pPr>
        <w:pStyle w:val="NormalWeb"/>
        <w:numPr>
          <w:ilvl w:val="0"/>
          <w:numId w:val="42"/>
        </w:numPr>
        <w:spacing w:after="0"/>
        <w:jc w:val="both"/>
        <w:rPr>
          <w:rStyle w:val="Strong"/>
          <w:rFonts w:ascii="Californian FB" w:hAnsi="Californian FB"/>
          <w:b w:val="0"/>
          <w:bCs w:val="0"/>
          <w:sz w:val="28"/>
          <w:szCs w:val="28"/>
          <w:lang w:val="en-GB"/>
        </w:rPr>
      </w:pPr>
      <w:r w:rsidRPr="00BB0EE7">
        <w:rPr>
          <w:rStyle w:val="Strong"/>
          <w:rFonts w:ascii="Californian FB" w:hAnsi="Californian FB"/>
          <w:sz w:val="28"/>
          <w:szCs w:val="28"/>
          <w:lang w:val="en-GB"/>
        </w:rPr>
        <w:lastRenderedPageBreak/>
        <w:t>Enhance Quality Assurance frameworks:</w:t>
      </w:r>
      <w:r w:rsidRPr="00BB0EE7">
        <w:rPr>
          <w:rStyle w:val="Strong"/>
          <w:rFonts w:ascii="Californian FB" w:hAnsi="Californian FB"/>
          <w:b w:val="0"/>
          <w:bCs w:val="0"/>
          <w:sz w:val="28"/>
          <w:szCs w:val="28"/>
          <w:lang w:val="en-GB"/>
        </w:rPr>
        <w:t xml:space="preserve"> Develop shared standards for dual delivery, with mutual accreditation from industry and </w:t>
      </w:r>
      <w:r w:rsidR="00D36F32">
        <w:rPr>
          <w:rStyle w:val="Strong"/>
          <w:rFonts w:ascii="Californian FB" w:hAnsi="Californian FB"/>
          <w:b w:val="0"/>
          <w:bCs w:val="0"/>
          <w:sz w:val="28"/>
          <w:szCs w:val="28"/>
          <w:lang w:val="en-GB"/>
        </w:rPr>
        <w:t xml:space="preserve">the </w:t>
      </w:r>
      <w:r w:rsidRPr="00BB0EE7">
        <w:rPr>
          <w:rStyle w:val="Strong"/>
          <w:rFonts w:ascii="Californian FB" w:hAnsi="Californian FB"/>
          <w:b w:val="0"/>
          <w:bCs w:val="0"/>
          <w:sz w:val="28"/>
          <w:szCs w:val="28"/>
          <w:lang w:val="en-GB"/>
        </w:rPr>
        <w:t>Ministry of Education (MOE).</w:t>
      </w:r>
    </w:p>
    <w:p w14:paraId="526AFBB6" w14:textId="77777777" w:rsidR="00C858BE" w:rsidRPr="00BB0EE7" w:rsidRDefault="00C858BE" w:rsidP="00C858BE">
      <w:pPr>
        <w:pStyle w:val="NormalWeb"/>
        <w:numPr>
          <w:ilvl w:val="0"/>
          <w:numId w:val="42"/>
        </w:numPr>
        <w:spacing w:after="0"/>
        <w:jc w:val="both"/>
        <w:rPr>
          <w:rStyle w:val="Strong"/>
          <w:rFonts w:ascii="Californian FB" w:hAnsi="Californian FB"/>
          <w:b w:val="0"/>
          <w:bCs w:val="0"/>
          <w:sz w:val="28"/>
          <w:szCs w:val="28"/>
          <w:lang w:val="en-GB"/>
        </w:rPr>
      </w:pPr>
      <w:r w:rsidRPr="00BB0EE7">
        <w:rPr>
          <w:rStyle w:val="Strong"/>
          <w:rFonts w:ascii="Californian FB" w:hAnsi="Californian FB"/>
          <w:sz w:val="28"/>
          <w:szCs w:val="28"/>
          <w:lang w:val="en-GB"/>
        </w:rPr>
        <w:t>Promote equity access:</w:t>
      </w:r>
      <w:r w:rsidRPr="00BB0EE7">
        <w:rPr>
          <w:rStyle w:val="Strong"/>
          <w:rFonts w:ascii="Californian FB" w:hAnsi="Californian FB"/>
          <w:b w:val="0"/>
          <w:bCs w:val="0"/>
          <w:sz w:val="28"/>
          <w:szCs w:val="28"/>
          <w:lang w:val="en-GB"/>
        </w:rPr>
        <w:t xml:space="preserve"> Ensure vocational/integrated routes are socially respected and accessible to diverse student groups.</w:t>
      </w:r>
    </w:p>
    <w:p w14:paraId="660ACA4D" w14:textId="08EBA022" w:rsidR="00C858BE" w:rsidRPr="00BB0EE7" w:rsidRDefault="00C858BE" w:rsidP="00C858BE">
      <w:pPr>
        <w:pStyle w:val="NormalWeb"/>
        <w:numPr>
          <w:ilvl w:val="0"/>
          <w:numId w:val="42"/>
        </w:numPr>
        <w:spacing w:after="0"/>
        <w:jc w:val="both"/>
        <w:rPr>
          <w:rStyle w:val="Strong"/>
          <w:rFonts w:ascii="Californian FB" w:hAnsi="Californian FB"/>
          <w:b w:val="0"/>
          <w:bCs w:val="0"/>
          <w:sz w:val="28"/>
          <w:szCs w:val="28"/>
          <w:lang w:val="en-GB"/>
        </w:rPr>
      </w:pPr>
      <w:r w:rsidRPr="00BB0EE7">
        <w:rPr>
          <w:rStyle w:val="Strong"/>
          <w:rFonts w:ascii="Californian FB" w:hAnsi="Californian FB"/>
          <w:sz w:val="28"/>
          <w:szCs w:val="28"/>
          <w:lang w:val="en-GB"/>
        </w:rPr>
        <w:t>Data driven evaluation:</w:t>
      </w:r>
      <w:r w:rsidRPr="00BB0EE7">
        <w:rPr>
          <w:rStyle w:val="Strong"/>
          <w:rFonts w:ascii="Californian FB" w:hAnsi="Californian FB"/>
          <w:b w:val="0"/>
          <w:bCs w:val="0"/>
          <w:sz w:val="28"/>
          <w:szCs w:val="28"/>
          <w:lang w:val="en-GB"/>
        </w:rPr>
        <w:t xml:space="preserve"> Continuously monitor graduate employment outcomes, enterprise retention, and programme quality, and refine models accordingly.</w:t>
      </w:r>
    </w:p>
    <w:p w14:paraId="252B3E7B" w14:textId="0675A26D" w:rsidR="00674B75" w:rsidRPr="00BB0EE7" w:rsidRDefault="002563B2" w:rsidP="00180C29">
      <w:pPr>
        <w:pStyle w:val="NormalWeb"/>
        <w:numPr>
          <w:ilvl w:val="0"/>
          <w:numId w:val="2"/>
        </w:numPr>
        <w:ind w:left="360"/>
        <w:jc w:val="both"/>
        <w:rPr>
          <w:rStyle w:val="Strong"/>
          <w:rFonts w:ascii="Californian FB" w:hAnsi="Californian FB"/>
          <w:b w:val="0"/>
          <w:bCs w:val="0"/>
          <w:sz w:val="28"/>
          <w:szCs w:val="28"/>
        </w:rPr>
      </w:pPr>
      <w:r w:rsidRPr="00BB0EE7">
        <w:rPr>
          <w:rStyle w:val="Strong"/>
          <w:rFonts w:ascii="Californian FB" w:hAnsi="Californian FB"/>
          <w:sz w:val="28"/>
          <w:szCs w:val="28"/>
          <w:lang w:val="en-GB"/>
        </w:rPr>
        <w:t xml:space="preserve">References </w:t>
      </w:r>
      <w:r w:rsidR="00B46564" w:rsidRPr="00BB0EE7">
        <w:rPr>
          <w:rStyle w:val="Strong"/>
          <w:rFonts w:ascii="Californian FB" w:hAnsi="Californian FB"/>
          <w:b w:val="0"/>
          <w:bCs w:val="0"/>
          <w:sz w:val="28"/>
          <w:szCs w:val="28"/>
        </w:rPr>
        <w:t>China trials dual academic-technical courses to drive status shift. [Online] Available at:</w:t>
      </w:r>
      <w:hyperlink r:id="rId9" w:history="1">
        <w:r w:rsidR="00B46564" w:rsidRPr="00BB0EE7">
          <w:rPr>
            <w:rStyle w:val="Hyperlink"/>
            <w:rFonts w:ascii="Californian FB" w:hAnsi="Californian FB"/>
            <w:color w:val="auto"/>
            <w:sz w:val="28"/>
            <w:szCs w:val="28"/>
          </w:rPr>
          <w:t>https://www.timeshighereducation.com/news/china-trials-dual-academic-technical-courses-drive-status-shift</w:t>
        </w:r>
      </w:hyperlink>
    </w:p>
    <w:p w14:paraId="6CEDF7A0" w14:textId="54E23E1C" w:rsidR="006B17CA" w:rsidRPr="00BB0EE7" w:rsidRDefault="00B46564" w:rsidP="00C42AE8">
      <w:pPr>
        <w:pStyle w:val="NormalWeb"/>
        <w:ind w:left="360"/>
        <w:jc w:val="both"/>
        <w:rPr>
          <w:rFonts w:ascii="Californian FB" w:hAnsi="Californian FB"/>
          <w:sz w:val="28"/>
          <w:szCs w:val="28"/>
          <w:lang w:val="en-GB" w:eastAsia="sl-SI"/>
        </w:rPr>
      </w:pPr>
      <w:r w:rsidRPr="00BB0EE7">
        <w:rPr>
          <w:rStyle w:val="Strong"/>
          <w:rFonts w:ascii="Californian FB" w:hAnsi="Californian FB"/>
          <w:b w:val="0"/>
          <w:bCs w:val="0"/>
          <w:sz w:val="28"/>
          <w:szCs w:val="28"/>
          <w:lang w:val="en-GB" w:eastAsia="sl-SI"/>
        </w:rPr>
        <w:t>China announce</w:t>
      </w:r>
      <w:r w:rsidR="00D36F32">
        <w:rPr>
          <w:rStyle w:val="Strong"/>
          <w:rFonts w:ascii="Californian FB" w:hAnsi="Californian FB"/>
          <w:b w:val="0"/>
          <w:bCs w:val="0"/>
          <w:sz w:val="28"/>
          <w:szCs w:val="28"/>
          <w:lang w:val="en-GB" w:eastAsia="sl-SI"/>
        </w:rPr>
        <w:t>s</w:t>
      </w:r>
      <w:r w:rsidRPr="00BB0EE7">
        <w:rPr>
          <w:rStyle w:val="Strong"/>
          <w:rFonts w:ascii="Californian FB" w:hAnsi="Californian FB"/>
          <w:b w:val="0"/>
          <w:bCs w:val="0"/>
          <w:sz w:val="28"/>
          <w:szCs w:val="28"/>
          <w:lang w:val="en-GB" w:eastAsia="sl-SI"/>
        </w:rPr>
        <w:t xml:space="preserve"> vocational education action plan for 2020-2023. [Online] </w:t>
      </w:r>
      <w:r w:rsidR="001E307E" w:rsidRPr="00BB0EE7">
        <w:rPr>
          <w:rStyle w:val="Strong"/>
          <w:rFonts w:ascii="Californian FB" w:hAnsi="Californian FB"/>
          <w:b w:val="0"/>
          <w:bCs w:val="0"/>
          <w:sz w:val="28"/>
          <w:szCs w:val="28"/>
          <w:lang w:val="en-GB" w:eastAsia="sl-SI"/>
        </w:rPr>
        <w:t>Available</w:t>
      </w:r>
      <w:r w:rsidRPr="00BB0EE7">
        <w:rPr>
          <w:rStyle w:val="Strong"/>
          <w:rFonts w:ascii="Californian FB" w:hAnsi="Californian FB"/>
          <w:b w:val="0"/>
          <w:bCs w:val="0"/>
          <w:sz w:val="28"/>
          <w:szCs w:val="28"/>
          <w:lang w:val="en-GB" w:eastAsia="sl-SI"/>
        </w:rPr>
        <w:t xml:space="preserve"> at: </w:t>
      </w:r>
      <w:hyperlink r:id="rId10" w:history="1">
        <w:r w:rsidR="006B17CA" w:rsidRPr="00BB0EE7">
          <w:rPr>
            <w:rStyle w:val="Hyperlink"/>
            <w:rFonts w:ascii="Californian FB" w:hAnsi="Californian FB"/>
            <w:color w:val="auto"/>
            <w:sz w:val="28"/>
            <w:szCs w:val="28"/>
            <w:lang w:val="en-GB" w:eastAsia="sl-SI"/>
          </w:rPr>
          <w:t>https://www.education.gov.au/international-education-engagement/resources/china-announce-vocational-education-action-plan-20202023</w:t>
        </w:r>
      </w:hyperlink>
    </w:p>
    <w:p w14:paraId="6222C8E4" w14:textId="31F79D5A" w:rsidR="00434B7E" w:rsidRPr="00BB0EE7" w:rsidRDefault="00434B7E" w:rsidP="00BB0EE7">
      <w:pPr>
        <w:pStyle w:val="NormalWeb"/>
        <w:ind w:left="360"/>
        <w:rPr>
          <w:rFonts w:ascii="Californian FB" w:hAnsi="Californian FB"/>
          <w:sz w:val="28"/>
          <w:szCs w:val="28"/>
        </w:rPr>
      </w:pPr>
      <w:r w:rsidRPr="00BB0EE7">
        <w:rPr>
          <w:rFonts w:ascii="Californian FB" w:hAnsi="Californian FB"/>
          <w:sz w:val="28"/>
          <w:szCs w:val="28"/>
        </w:rPr>
        <w:t xml:space="preserve">China Embraces </w:t>
      </w:r>
      <w:r w:rsidR="00D36F32">
        <w:rPr>
          <w:rFonts w:ascii="Californian FB" w:hAnsi="Californian FB"/>
          <w:sz w:val="28"/>
          <w:szCs w:val="28"/>
        </w:rPr>
        <w:t>'</w:t>
      </w:r>
      <w:r w:rsidRPr="00BB0EE7">
        <w:rPr>
          <w:rFonts w:ascii="Californian FB" w:hAnsi="Californian FB"/>
          <w:sz w:val="28"/>
          <w:szCs w:val="28"/>
        </w:rPr>
        <w:t>1+X</w:t>
      </w:r>
      <w:r w:rsidR="00D36F32">
        <w:rPr>
          <w:rFonts w:ascii="Californian FB" w:hAnsi="Californian FB"/>
          <w:sz w:val="28"/>
          <w:szCs w:val="28"/>
        </w:rPr>
        <w:t>'</w:t>
      </w:r>
      <w:r w:rsidRPr="00BB0EE7">
        <w:rPr>
          <w:rFonts w:ascii="Californian FB" w:hAnsi="Californian FB"/>
          <w:sz w:val="28"/>
          <w:szCs w:val="28"/>
        </w:rPr>
        <w:t xml:space="preserve">. [Online] Available at: </w:t>
      </w:r>
      <w:hyperlink r:id="rId11" w:history="1">
        <w:r w:rsidR="006B17CA" w:rsidRPr="00BB0EE7">
          <w:rPr>
            <w:rStyle w:val="Hyperlink"/>
            <w:rFonts w:ascii="Californian FB" w:hAnsi="Californian FB"/>
            <w:color w:val="auto"/>
            <w:sz w:val="28"/>
            <w:szCs w:val="28"/>
          </w:rPr>
          <w:t>https://www.insidehighered.com/news/2019/07/11/new-chinese-model-higher-education</w:t>
        </w:r>
      </w:hyperlink>
    </w:p>
    <w:p w14:paraId="473BA826" w14:textId="07853692" w:rsidR="006B17CA" w:rsidRPr="00BB0EE7" w:rsidRDefault="006B17CA" w:rsidP="00C42AE8">
      <w:pPr>
        <w:pStyle w:val="NormalWeb"/>
        <w:ind w:left="360"/>
        <w:jc w:val="both"/>
        <w:rPr>
          <w:rStyle w:val="Strong"/>
          <w:rFonts w:ascii="Californian FB" w:hAnsi="Californian FB"/>
          <w:b w:val="0"/>
          <w:bCs w:val="0"/>
          <w:sz w:val="28"/>
          <w:szCs w:val="28"/>
          <w:lang w:val="en-GB"/>
        </w:rPr>
      </w:pPr>
      <w:r w:rsidRPr="00BB0EE7">
        <w:rPr>
          <w:rStyle w:val="Strong"/>
          <w:rFonts w:ascii="Californian FB" w:hAnsi="Californian FB"/>
          <w:b w:val="0"/>
          <w:bCs w:val="0"/>
          <w:sz w:val="28"/>
          <w:szCs w:val="28"/>
          <w:lang w:val="en-GB"/>
        </w:rPr>
        <w:t>Cooperation between Colleges and Companies: Vocation Education, Skill Mismatches and China</w:t>
      </w:r>
      <w:r w:rsidR="00D36F32">
        <w:rPr>
          <w:rStyle w:val="Strong"/>
          <w:rFonts w:ascii="Californian FB" w:hAnsi="Californian FB"/>
          <w:b w:val="0"/>
          <w:bCs w:val="0"/>
          <w:sz w:val="28"/>
          <w:szCs w:val="28"/>
          <w:lang w:val="en-GB"/>
        </w:rPr>
        <w:t>'</w:t>
      </w:r>
      <w:r w:rsidRPr="00BB0EE7">
        <w:rPr>
          <w:rStyle w:val="Strong"/>
          <w:rFonts w:ascii="Californian FB" w:hAnsi="Californian FB"/>
          <w:b w:val="0"/>
          <w:bCs w:val="0"/>
          <w:sz w:val="28"/>
          <w:szCs w:val="28"/>
          <w:lang w:val="en-GB"/>
        </w:rPr>
        <w:t xml:space="preserve">s Turnover Problem. [Online] Available at: </w:t>
      </w:r>
      <w:hyperlink r:id="rId12" w:history="1">
        <w:r w:rsidRPr="00BB0EE7">
          <w:rPr>
            <w:rStyle w:val="Hyperlink"/>
            <w:rFonts w:ascii="Californian FB" w:hAnsi="Californian FB"/>
            <w:color w:val="auto"/>
            <w:sz w:val="28"/>
            <w:szCs w:val="28"/>
            <w:lang w:val="en-GB"/>
          </w:rPr>
          <w:t>https://www.mendeley.com/catalogue/31a1aeba-65f3-3644-bdb2-3c40235c54f5/</w:t>
        </w:r>
      </w:hyperlink>
    </w:p>
    <w:p w14:paraId="1AE8D667" w14:textId="76DBF89D" w:rsidR="006B17CA" w:rsidRPr="00BB0EE7" w:rsidRDefault="00C42AE8" w:rsidP="00BB0EE7">
      <w:pPr>
        <w:pStyle w:val="NormalWeb"/>
        <w:ind w:left="360"/>
        <w:rPr>
          <w:rFonts w:ascii="Californian FB" w:hAnsi="Californian FB"/>
          <w:sz w:val="28"/>
          <w:szCs w:val="28"/>
        </w:rPr>
      </w:pPr>
      <w:r w:rsidRPr="00BB0EE7">
        <w:rPr>
          <w:rFonts w:ascii="Californian FB" w:hAnsi="Californian FB"/>
          <w:sz w:val="28"/>
          <w:szCs w:val="28"/>
        </w:rPr>
        <w:t xml:space="preserve">Nanjing Technical Vocational College – Bosch dual apprenticeship story. </w:t>
      </w:r>
      <w:r w:rsidR="005E60C9" w:rsidRPr="00BB0EE7">
        <w:rPr>
          <w:rFonts w:ascii="Californian FB" w:hAnsi="Californian FB"/>
          <w:sz w:val="28"/>
          <w:szCs w:val="28"/>
        </w:rPr>
        <w:t xml:space="preserve">China Daily (2013) </w:t>
      </w:r>
      <w:r w:rsidRPr="00BB0EE7">
        <w:rPr>
          <w:rFonts w:ascii="Californian FB" w:hAnsi="Californian FB"/>
          <w:sz w:val="28"/>
          <w:szCs w:val="28"/>
        </w:rPr>
        <w:t xml:space="preserve">[Online] Available at: </w:t>
      </w:r>
      <w:hyperlink r:id="rId13" w:history="1">
        <w:r w:rsidR="00BB0EE7" w:rsidRPr="00BB0EE7">
          <w:rPr>
            <w:rStyle w:val="Hyperlink"/>
            <w:rFonts w:ascii="Californian FB" w:hAnsi="Californian FB"/>
            <w:color w:val="auto"/>
            <w:sz w:val="28"/>
            <w:szCs w:val="28"/>
          </w:rPr>
          <w:t>https://www.chinadaily.com.cn/china/2013-04/30/content_16464573.htm</w:t>
        </w:r>
      </w:hyperlink>
      <w:r w:rsidRPr="00BB0EE7">
        <w:rPr>
          <w:rFonts w:ascii="Californian FB" w:hAnsi="Californian FB"/>
          <w:sz w:val="28"/>
          <w:szCs w:val="28"/>
        </w:rPr>
        <w:t xml:space="preserve">? </w:t>
      </w:r>
    </w:p>
    <w:p w14:paraId="52CFF4A8" w14:textId="05AC43E5" w:rsidR="006B17CA" w:rsidRPr="00BB0EE7" w:rsidRDefault="005E60C9" w:rsidP="005E60C9">
      <w:pPr>
        <w:pStyle w:val="NormalWeb"/>
        <w:ind w:left="360"/>
        <w:jc w:val="both"/>
        <w:rPr>
          <w:rFonts w:ascii="Californian FB" w:hAnsi="Californian FB"/>
          <w:sz w:val="28"/>
          <w:szCs w:val="28"/>
        </w:rPr>
      </w:pPr>
      <w:r w:rsidRPr="00BB0EE7">
        <w:rPr>
          <w:rFonts w:ascii="Californian FB" w:hAnsi="Californian FB"/>
          <w:sz w:val="28"/>
          <w:szCs w:val="28"/>
        </w:rPr>
        <w:t>Xu LQ and Zheng YQ (2023) Exploration and practice of Sino-German cooperation in Zhejiang University of Science and Technology for 30 years. Journal of Zhejiang University of Science and Technology.27 (5): 332-337.</w:t>
      </w:r>
    </w:p>
    <w:p w14:paraId="47FBA10A" w14:textId="77777777" w:rsidR="00B46564" w:rsidRPr="00BB0EE7" w:rsidRDefault="00B46564" w:rsidP="00BB0EE7">
      <w:pPr>
        <w:pStyle w:val="NormalWeb"/>
        <w:ind w:left="360"/>
        <w:rPr>
          <w:rStyle w:val="Strong"/>
          <w:rFonts w:ascii="Californian FB" w:hAnsi="Californian FB"/>
          <w:b w:val="0"/>
          <w:bCs w:val="0"/>
          <w:sz w:val="28"/>
          <w:szCs w:val="28"/>
          <w:lang w:val="en-GB"/>
        </w:rPr>
      </w:pPr>
    </w:p>
    <w:sectPr w:rsidR="00B46564" w:rsidRPr="00BB0EE7">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8AC5B" w14:textId="77777777" w:rsidR="00F623BD" w:rsidRDefault="00F623BD">
      <w:pPr>
        <w:spacing w:before="0" w:after="0"/>
      </w:pPr>
      <w:r>
        <w:separator/>
      </w:r>
    </w:p>
  </w:endnote>
  <w:endnote w:type="continuationSeparator" w:id="0">
    <w:p w14:paraId="5C261367" w14:textId="77777777" w:rsidR="00F623BD" w:rsidRDefault="00F623B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stri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71342" w14:textId="77777777" w:rsidR="00907F75" w:rsidRDefault="00907F75">
    <w:pPr>
      <w:pBdr>
        <w:top w:val="nil"/>
        <w:left w:val="nil"/>
        <w:bottom w:val="nil"/>
        <w:right w:val="nil"/>
        <w:between w:val="nil"/>
      </w:pBdr>
      <w:tabs>
        <w:tab w:val="center" w:pos="4536"/>
        <w:tab w:val="right" w:pos="9072"/>
      </w:tabs>
      <w:spacing w:before="0"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FFBFE" w14:textId="77777777" w:rsidR="00907F75" w:rsidRDefault="00907F75">
    <w:pPr>
      <w:pBdr>
        <w:top w:val="nil"/>
        <w:left w:val="nil"/>
        <w:bottom w:val="nil"/>
        <w:right w:val="nil"/>
        <w:between w:val="nil"/>
      </w:pBdr>
      <w:tabs>
        <w:tab w:val="center" w:pos="4536"/>
        <w:tab w:val="right" w:pos="9072"/>
      </w:tabs>
      <w:spacing w:before="0" w:after="0"/>
      <w:jc w:val="center"/>
      <w:rPr>
        <w:color w:val="000000"/>
      </w:rPr>
    </w:pPr>
  </w:p>
  <w:p w14:paraId="5D5331B0" w14:textId="77777777" w:rsidR="00907F75" w:rsidRDefault="00907F75">
    <w:pPr>
      <w:pBdr>
        <w:top w:val="nil"/>
        <w:left w:val="nil"/>
        <w:bottom w:val="nil"/>
        <w:right w:val="nil"/>
        <w:between w:val="nil"/>
      </w:pBdr>
      <w:tabs>
        <w:tab w:val="center" w:pos="4536"/>
        <w:tab w:val="right" w:pos="9072"/>
      </w:tabs>
      <w:spacing w:before="0"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A6B68" w14:textId="77777777" w:rsidR="00907F75" w:rsidRDefault="00907F75">
    <w:pPr>
      <w:pBdr>
        <w:top w:val="nil"/>
        <w:left w:val="nil"/>
        <w:bottom w:val="nil"/>
        <w:right w:val="nil"/>
        <w:between w:val="nil"/>
      </w:pBdr>
      <w:tabs>
        <w:tab w:val="center" w:pos="4536"/>
        <w:tab w:val="right" w:pos="9072"/>
      </w:tabs>
      <w:spacing w:before="0"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94477" w14:textId="77777777" w:rsidR="00F623BD" w:rsidRDefault="00F623BD">
      <w:pPr>
        <w:spacing w:before="0" w:after="0"/>
      </w:pPr>
      <w:r>
        <w:separator/>
      </w:r>
    </w:p>
  </w:footnote>
  <w:footnote w:type="continuationSeparator" w:id="0">
    <w:p w14:paraId="310A8486" w14:textId="77777777" w:rsidR="00F623BD" w:rsidRDefault="00F623B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58E27" w14:textId="1693A851" w:rsidR="00907F75" w:rsidRDefault="00000000">
    <w:pPr>
      <w:pBdr>
        <w:top w:val="nil"/>
        <w:left w:val="nil"/>
        <w:bottom w:val="nil"/>
        <w:right w:val="nil"/>
        <w:between w:val="nil"/>
      </w:pBdr>
      <w:tabs>
        <w:tab w:val="center" w:pos="4536"/>
        <w:tab w:val="right" w:pos="9072"/>
      </w:tabs>
      <w:spacing w:before="0" w:after="0"/>
      <w:rPr>
        <w:color w:val="000000"/>
      </w:rPr>
    </w:pPr>
    <w:r>
      <w:rPr>
        <w:noProof/>
        <w:color w:val="000000"/>
      </w:rPr>
      <w:pict w14:anchorId="39ACF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56719" o:spid="_x0000_s1029" type="#_x0000_t75" style="position:absolute;left:0;text-align:left;margin-left:0;margin-top:0;width:453.15pt;height:138.7pt;z-index:-251653120;mso-position-horizontal:center;mso-position-horizontal-relative:margin;mso-position-vertical:center;mso-position-vertical-relative:margin" o:allowincell="f">
          <v:imagedata r:id="rId1" o:title="Upscale Logo-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237DB" w14:textId="3BEF678D" w:rsidR="00907F75" w:rsidRDefault="00000000">
    <w:pPr>
      <w:pBdr>
        <w:top w:val="nil"/>
        <w:left w:val="nil"/>
        <w:bottom w:val="nil"/>
        <w:right w:val="nil"/>
        <w:between w:val="nil"/>
      </w:pBdr>
      <w:tabs>
        <w:tab w:val="center" w:pos="4536"/>
        <w:tab w:val="right" w:pos="9072"/>
      </w:tabs>
      <w:spacing w:before="0" w:after="0"/>
      <w:rPr>
        <w:color w:val="000000"/>
      </w:rPr>
    </w:pPr>
    <w:r>
      <w:rPr>
        <w:noProof/>
      </w:rPr>
      <w:pict w14:anchorId="6A645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56720" o:spid="_x0000_s1030" type="#_x0000_t75" style="position:absolute;left:0;text-align:left;margin-left:0;margin-top:0;width:453.15pt;height:138.7pt;z-index:-251652096;mso-position-horizontal:center;mso-position-horizontal-relative:margin;mso-position-vertical:center;mso-position-vertical-relative:margin" o:allowincell="f">
          <v:imagedata r:id="rId1" o:title="Upscale Logo-01" gain="19661f" blacklevel="22938f"/>
          <w10:wrap anchorx="margin" anchory="margin"/>
        </v:shape>
      </w:pict>
    </w:r>
    <w:r w:rsidR="00B62DAA">
      <w:rPr>
        <w:noProof/>
        <w:lang w:val="en-ZW" w:eastAsia="en-ZW"/>
      </w:rPr>
      <w:drawing>
        <wp:anchor distT="0" distB="0" distL="114300" distR="114300" simplePos="0" relativeHeight="251661312" behindDoc="0" locked="0" layoutInCell="1" allowOverlap="1" wp14:anchorId="04B7D7FB" wp14:editId="6CF1109B">
          <wp:simplePos x="0" y="0"/>
          <wp:positionH relativeFrom="margin">
            <wp:align>right</wp:align>
          </wp:positionH>
          <wp:positionV relativeFrom="paragraph">
            <wp:posOffset>-10160</wp:posOffset>
          </wp:positionV>
          <wp:extent cx="2057400" cy="619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scale logo.png"/>
                  <pic:cNvPicPr/>
                </pic:nvPicPr>
                <pic:blipFill>
                  <a:blip r:embed="rId2">
                    <a:extLst>
                      <a:ext uri="{28A0092B-C50C-407E-A947-70E740481C1C}">
                        <a14:useLocalDpi xmlns:a14="http://schemas.microsoft.com/office/drawing/2010/main" val="0"/>
                      </a:ext>
                    </a:extLst>
                  </a:blip>
                  <a:stretch>
                    <a:fillRect/>
                  </a:stretch>
                </pic:blipFill>
                <pic:spPr>
                  <a:xfrm>
                    <a:off x="0" y="0"/>
                    <a:ext cx="2057400" cy="619125"/>
                  </a:xfrm>
                  <a:prstGeom prst="rect">
                    <a:avLst/>
                  </a:prstGeom>
                </pic:spPr>
              </pic:pic>
            </a:graphicData>
          </a:graphic>
        </wp:anchor>
      </w:drawing>
    </w:r>
    <w:r w:rsidR="00380D5F">
      <w:rPr>
        <w:noProof/>
        <w:color w:val="000000"/>
        <w:lang w:val="en-ZW" w:eastAsia="en-ZW"/>
      </w:rPr>
      <w:drawing>
        <wp:inline distT="0" distB="0" distL="0" distR="0" wp14:anchorId="3E42A264" wp14:editId="0B2C6218">
          <wp:extent cx="2352675" cy="5248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_Co-fundedbytheEU_RGB_POS.png"/>
                  <pic:cNvPicPr/>
                </pic:nvPicPr>
                <pic:blipFill>
                  <a:blip r:embed="rId3">
                    <a:extLst>
                      <a:ext uri="{28A0092B-C50C-407E-A947-70E740481C1C}">
                        <a14:useLocalDpi xmlns:a14="http://schemas.microsoft.com/office/drawing/2010/main" val="0"/>
                      </a:ext>
                    </a:extLst>
                  </a:blip>
                  <a:stretch>
                    <a:fillRect/>
                  </a:stretch>
                </pic:blipFill>
                <pic:spPr>
                  <a:xfrm>
                    <a:off x="0" y="0"/>
                    <a:ext cx="2373088" cy="529445"/>
                  </a:xfrm>
                  <a:prstGeom prst="rect">
                    <a:avLst/>
                  </a:prstGeom>
                </pic:spPr>
              </pic:pic>
            </a:graphicData>
          </a:graphic>
        </wp:inline>
      </w:drawing>
    </w:r>
    <w:r w:rsidR="00E55C0C">
      <w:rPr>
        <w:color w:val="000000"/>
      </w:rPr>
      <w:t xml:space="preserve">                       </w:t>
    </w:r>
    <w:r w:rsidR="00E55C0C">
      <w:rPr>
        <w:color w:val="000000"/>
      </w:rPr>
      <w:tab/>
    </w:r>
  </w:p>
  <w:p w14:paraId="3475B935" w14:textId="77777777" w:rsidR="00907F75" w:rsidRDefault="00907F75">
    <w:pPr>
      <w:pBdr>
        <w:top w:val="nil"/>
        <w:left w:val="nil"/>
        <w:bottom w:val="nil"/>
        <w:right w:val="nil"/>
        <w:between w:val="nil"/>
      </w:pBdr>
      <w:tabs>
        <w:tab w:val="center" w:pos="4536"/>
        <w:tab w:val="right" w:pos="9072"/>
      </w:tabs>
      <w:spacing w:before="0" w:after="0"/>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859C9" w14:textId="4FB696F2" w:rsidR="00907F75" w:rsidRDefault="00000000">
    <w:pPr>
      <w:pBdr>
        <w:top w:val="nil"/>
        <w:left w:val="nil"/>
        <w:bottom w:val="nil"/>
        <w:right w:val="nil"/>
        <w:between w:val="nil"/>
      </w:pBdr>
      <w:tabs>
        <w:tab w:val="center" w:pos="4536"/>
        <w:tab w:val="right" w:pos="9072"/>
      </w:tabs>
      <w:spacing w:before="0" w:after="0"/>
      <w:rPr>
        <w:color w:val="000000"/>
      </w:rPr>
    </w:pPr>
    <w:r>
      <w:rPr>
        <w:noProof/>
        <w:color w:val="000000"/>
      </w:rPr>
      <w:pict w14:anchorId="2AC9B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56718" o:spid="_x0000_s1028" type="#_x0000_t75" style="position:absolute;left:0;text-align:left;margin-left:0;margin-top:0;width:453.15pt;height:138.7pt;z-index:-251654144;mso-position-horizontal:center;mso-position-horizontal-relative:margin;mso-position-vertical:center;mso-position-vertical-relative:margin" o:allowincell="f">
          <v:imagedata r:id="rId1" o:title="Upscale Logo-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15D9"/>
    <w:multiLevelType w:val="hybridMultilevel"/>
    <w:tmpl w:val="25163D0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F3A41"/>
    <w:multiLevelType w:val="hybridMultilevel"/>
    <w:tmpl w:val="008093F8"/>
    <w:lvl w:ilvl="0" w:tplc="08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3307E7D"/>
    <w:multiLevelType w:val="multilevel"/>
    <w:tmpl w:val="C128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45695A"/>
    <w:multiLevelType w:val="multilevel"/>
    <w:tmpl w:val="D8D2B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B290B"/>
    <w:multiLevelType w:val="hybridMultilevel"/>
    <w:tmpl w:val="A740D516"/>
    <w:lvl w:ilvl="0" w:tplc="30090013">
      <w:start w:val="1"/>
      <w:numFmt w:val="upperRoman"/>
      <w:lvlText w:val="%1."/>
      <w:lvlJc w:val="righ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8234B35"/>
    <w:multiLevelType w:val="multilevel"/>
    <w:tmpl w:val="FF54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6A7A63"/>
    <w:multiLevelType w:val="hybridMultilevel"/>
    <w:tmpl w:val="047ED96E"/>
    <w:lvl w:ilvl="0" w:tplc="08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7" w15:restartNumberingAfterBreak="0">
    <w:nsid w:val="08B9621C"/>
    <w:multiLevelType w:val="hybridMultilevel"/>
    <w:tmpl w:val="53426F88"/>
    <w:lvl w:ilvl="0" w:tplc="30090001">
      <w:start w:val="1"/>
      <w:numFmt w:val="bullet"/>
      <w:lvlText w:val=""/>
      <w:lvlJc w:val="left"/>
      <w:pPr>
        <w:ind w:left="810" w:hanging="360"/>
      </w:pPr>
      <w:rPr>
        <w:rFonts w:ascii="Symbol" w:hAnsi="Symbol" w:hint="default"/>
      </w:rPr>
    </w:lvl>
    <w:lvl w:ilvl="1" w:tplc="30090003" w:tentative="1">
      <w:start w:val="1"/>
      <w:numFmt w:val="bullet"/>
      <w:lvlText w:val="o"/>
      <w:lvlJc w:val="left"/>
      <w:pPr>
        <w:ind w:left="1530" w:hanging="360"/>
      </w:pPr>
      <w:rPr>
        <w:rFonts w:ascii="Courier New" w:hAnsi="Courier New" w:cs="Courier New" w:hint="default"/>
      </w:rPr>
    </w:lvl>
    <w:lvl w:ilvl="2" w:tplc="30090005" w:tentative="1">
      <w:start w:val="1"/>
      <w:numFmt w:val="bullet"/>
      <w:lvlText w:val=""/>
      <w:lvlJc w:val="left"/>
      <w:pPr>
        <w:ind w:left="2250" w:hanging="360"/>
      </w:pPr>
      <w:rPr>
        <w:rFonts w:ascii="Wingdings" w:hAnsi="Wingdings" w:hint="default"/>
      </w:rPr>
    </w:lvl>
    <w:lvl w:ilvl="3" w:tplc="30090001" w:tentative="1">
      <w:start w:val="1"/>
      <w:numFmt w:val="bullet"/>
      <w:lvlText w:val=""/>
      <w:lvlJc w:val="left"/>
      <w:pPr>
        <w:ind w:left="2970" w:hanging="360"/>
      </w:pPr>
      <w:rPr>
        <w:rFonts w:ascii="Symbol" w:hAnsi="Symbol" w:hint="default"/>
      </w:rPr>
    </w:lvl>
    <w:lvl w:ilvl="4" w:tplc="30090003" w:tentative="1">
      <w:start w:val="1"/>
      <w:numFmt w:val="bullet"/>
      <w:lvlText w:val="o"/>
      <w:lvlJc w:val="left"/>
      <w:pPr>
        <w:ind w:left="3690" w:hanging="360"/>
      </w:pPr>
      <w:rPr>
        <w:rFonts w:ascii="Courier New" w:hAnsi="Courier New" w:cs="Courier New" w:hint="default"/>
      </w:rPr>
    </w:lvl>
    <w:lvl w:ilvl="5" w:tplc="30090005" w:tentative="1">
      <w:start w:val="1"/>
      <w:numFmt w:val="bullet"/>
      <w:lvlText w:val=""/>
      <w:lvlJc w:val="left"/>
      <w:pPr>
        <w:ind w:left="4410" w:hanging="360"/>
      </w:pPr>
      <w:rPr>
        <w:rFonts w:ascii="Wingdings" w:hAnsi="Wingdings" w:hint="default"/>
      </w:rPr>
    </w:lvl>
    <w:lvl w:ilvl="6" w:tplc="30090001" w:tentative="1">
      <w:start w:val="1"/>
      <w:numFmt w:val="bullet"/>
      <w:lvlText w:val=""/>
      <w:lvlJc w:val="left"/>
      <w:pPr>
        <w:ind w:left="5130" w:hanging="360"/>
      </w:pPr>
      <w:rPr>
        <w:rFonts w:ascii="Symbol" w:hAnsi="Symbol" w:hint="default"/>
      </w:rPr>
    </w:lvl>
    <w:lvl w:ilvl="7" w:tplc="30090003" w:tentative="1">
      <w:start w:val="1"/>
      <w:numFmt w:val="bullet"/>
      <w:lvlText w:val="o"/>
      <w:lvlJc w:val="left"/>
      <w:pPr>
        <w:ind w:left="5850" w:hanging="360"/>
      </w:pPr>
      <w:rPr>
        <w:rFonts w:ascii="Courier New" w:hAnsi="Courier New" w:cs="Courier New" w:hint="default"/>
      </w:rPr>
    </w:lvl>
    <w:lvl w:ilvl="8" w:tplc="30090005" w:tentative="1">
      <w:start w:val="1"/>
      <w:numFmt w:val="bullet"/>
      <w:lvlText w:val=""/>
      <w:lvlJc w:val="left"/>
      <w:pPr>
        <w:ind w:left="6570" w:hanging="360"/>
      </w:pPr>
      <w:rPr>
        <w:rFonts w:ascii="Wingdings" w:hAnsi="Wingdings" w:hint="default"/>
      </w:rPr>
    </w:lvl>
  </w:abstractNum>
  <w:abstractNum w:abstractNumId="8" w15:restartNumberingAfterBreak="0">
    <w:nsid w:val="09762C44"/>
    <w:multiLevelType w:val="hybridMultilevel"/>
    <w:tmpl w:val="1CAAE524"/>
    <w:lvl w:ilvl="0" w:tplc="30090013">
      <w:start w:val="1"/>
      <w:numFmt w:val="upperRoman"/>
      <w:lvlText w:val="%1."/>
      <w:lvlJc w:val="righ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0B2B23E8"/>
    <w:multiLevelType w:val="hybridMultilevel"/>
    <w:tmpl w:val="45343B0E"/>
    <w:lvl w:ilvl="0" w:tplc="30090001">
      <w:start w:val="1"/>
      <w:numFmt w:val="bullet"/>
      <w:lvlText w:val=""/>
      <w:lvlJc w:val="left"/>
      <w:pPr>
        <w:ind w:left="810" w:hanging="360"/>
      </w:pPr>
      <w:rPr>
        <w:rFonts w:ascii="Symbol" w:hAnsi="Symbol" w:hint="default"/>
      </w:rPr>
    </w:lvl>
    <w:lvl w:ilvl="1" w:tplc="30090003" w:tentative="1">
      <w:start w:val="1"/>
      <w:numFmt w:val="bullet"/>
      <w:lvlText w:val="o"/>
      <w:lvlJc w:val="left"/>
      <w:pPr>
        <w:ind w:left="1530" w:hanging="360"/>
      </w:pPr>
      <w:rPr>
        <w:rFonts w:ascii="Courier New" w:hAnsi="Courier New" w:cs="Courier New" w:hint="default"/>
      </w:rPr>
    </w:lvl>
    <w:lvl w:ilvl="2" w:tplc="30090005" w:tentative="1">
      <w:start w:val="1"/>
      <w:numFmt w:val="bullet"/>
      <w:lvlText w:val=""/>
      <w:lvlJc w:val="left"/>
      <w:pPr>
        <w:ind w:left="2250" w:hanging="360"/>
      </w:pPr>
      <w:rPr>
        <w:rFonts w:ascii="Wingdings" w:hAnsi="Wingdings" w:hint="default"/>
      </w:rPr>
    </w:lvl>
    <w:lvl w:ilvl="3" w:tplc="30090001" w:tentative="1">
      <w:start w:val="1"/>
      <w:numFmt w:val="bullet"/>
      <w:lvlText w:val=""/>
      <w:lvlJc w:val="left"/>
      <w:pPr>
        <w:ind w:left="2970" w:hanging="360"/>
      </w:pPr>
      <w:rPr>
        <w:rFonts w:ascii="Symbol" w:hAnsi="Symbol" w:hint="default"/>
      </w:rPr>
    </w:lvl>
    <w:lvl w:ilvl="4" w:tplc="30090003" w:tentative="1">
      <w:start w:val="1"/>
      <w:numFmt w:val="bullet"/>
      <w:lvlText w:val="o"/>
      <w:lvlJc w:val="left"/>
      <w:pPr>
        <w:ind w:left="3690" w:hanging="360"/>
      </w:pPr>
      <w:rPr>
        <w:rFonts w:ascii="Courier New" w:hAnsi="Courier New" w:cs="Courier New" w:hint="default"/>
      </w:rPr>
    </w:lvl>
    <w:lvl w:ilvl="5" w:tplc="30090005" w:tentative="1">
      <w:start w:val="1"/>
      <w:numFmt w:val="bullet"/>
      <w:lvlText w:val=""/>
      <w:lvlJc w:val="left"/>
      <w:pPr>
        <w:ind w:left="4410" w:hanging="360"/>
      </w:pPr>
      <w:rPr>
        <w:rFonts w:ascii="Wingdings" w:hAnsi="Wingdings" w:hint="default"/>
      </w:rPr>
    </w:lvl>
    <w:lvl w:ilvl="6" w:tplc="30090001" w:tentative="1">
      <w:start w:val="1"/>
      <w:numFmt w:val="bullet"/>
      <w:lvlText w:val=""/>
      <w:lvlJc w:val="left"/>
      <w:pPr>
        <w:ind w:left="5130" w:hanging="360"/>
      </w:pPr>
      <w:rPr>
        <w:rFonts w:ascii="Symbol" w:hAnsi="Symbol" w:hint="default"/>
      </w:rPr>
    </w:lvl>
    <w:lvl w:ilvl="7" w:tplc="30090003" w:tentative="1">
      <w:start w:val="1"/>
      <w:numFmt w:val="bullet"/>
      <w:lvlText w:val="o"/>
      <w:lvlJc w:val="left"/>
      <w:pPr>
        <w:ind w:left="5850" w:hanging="360"/>
      </w:pPr>
      <w:rPr>
        <w:rFonts w:ascii="Courier New" w:hAnsi="Courier New" w:cs="Courier New" w:hint="default"/>
      </w:rPr>
    </w:lvl>
    <w:lvl w:ilvl="8" w:tplc="30090005" w:tentative="1">
      <w:start w:val="1"/>
      <w:numFmt w:val="bullet"/>
      <w:lvlText w:val=""/>
      <w:lvlJc w:val="left"/>
      <w:pPr>
        <w:ind w:left="6570" w:hanging="360"/>
      </w:pPr>
      <w:rPr>
        <w:rFonts w:ascii="Wingdings" w:hAnsi="Wingdings" w:hint="default"/>
      </w:rPr>
    </w:lvl>
  </w:abstractNum>
  <w:abstractNum w:abstractNumId="10" w15:restartNumberingAfterBreak="0">
    <w:nsid w:val="0BDA62F5"/>
    <w:multiLevelType w:val="multilevel"/>
    <w:tmpl w:val="556C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2F47DB"/>
    <w:multiLevelType w:val="hybridMultilevel"/>
    <w:tmpl w:val="BB38CB28"/>
    <w:lvl w:ilvl="0" w:tplc="08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14B400F4"/>
    <w:multiLevelType w:val="multilevel"/>
    <w:tmpl w:val="9E5E0A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4BF0F31"/>
    <w:multiLevelType w:val="hybridMultilevel"/>
    <w:tmpl w:val="EC18E80A"/>
    <w:lvl w:ilvl="0" w:tplc="08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4" w15:restartNumberingAfterBreak="0">
    <w:nsid w:val="167114E2"/>
    <w:multiLevelType w:val="hybridMultilevel"/>
    <w:tmpl w:val="5DF4B944"/>
    <w:lvl w:ilvl="0" w:tplc="12EE9F6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8C7CD2"/>
    <w:multiLevelType w:val="hybridMultilevel"/>
    <w:tmpl w:val="1AF8E0F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1BED7A67"/>
    <w:multiLevelType w:val="multilevel"/>
    <w:tmpl w:val="20B6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F25608"/>
    <w:multiLevelType w:val="multilevel"/>
    <w:tmpl w:val="6EDA39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0B16AB4"/>
    <w:multiLevelType w:val="hybridMultilevel"/>
    <w:tmpl w:val="709206B8"/>
    <w:lvl w:ilvl="0" w:tplc="08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211A0E13"/>
    <w:multiLevelType w:val="hybridMultilevel"/>
    <w:tmpl w:val="3AEE04A8"/>
    <w:lvl w:ilvl="0" w:tplc="08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21D94583"/>
    <w:multiLevelType w:val="multilevel"/>
    <w:tmpl w:val="C8BC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A003C9"/>
    <w:multiLevelType w:val="hybridMultilevel"/>
    <w:tmpl w:val="83C6E36E"/>
    <w:lvl w:ilvl="0" w:tplc="715C3A5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24D06AF4"/>
    <w:multiLevelType w:val="hybridMultilevel"/>
    <w:tmpl w:val="D6003876"/>
    <w:lvl w:ilvl="0" w:tplc="08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3" w15:restartNumberingAfterBreak="0">
    <w:nsid w:val="26036B97"/>
    <w:multiLevelType w:val="hybridMultilevel"/>
    <w:tmpl w:val="963865BE"/>
    <w:lvl w:ilvl="0" w:tplc="08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4" w15:restartNumberingAfterBreak="0">
    <w:nsid w:val="29753587"/>
    <w:multiLevelType w:val="multilevel"/>
    <w:tmpl w:val="72607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DA5DFD"/>
    <w:multiLevelType w:val="hybridMultilevel"/>
    <w:tmpl w:val="1980A84C"/>
    <w:lvl w:ilvl="0" w:tplc="08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6" w15:restartNumberingAfterBreak="0">
    <w:nsid w:val="2A066B9F"/>
    <w:multiLevelType w:val="hybridMultilevel"/>
    <w:tmpl w:val="CBC49AEE"/>
    <w:lvl w:ilvl="0" w:tplc="8A94F0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2BC304E9"/>
    <w:multiLevelType w:val="multilevel"/>
    <w:tmpl w:val="3CA6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277DFC"/>
    <w:multiLevelType w:val="hybridMultilevel"/>
    <w:tmpl w:val="FFD66BB0"/>
    <w:lvl w:ilvl="0" w:tplc="267A8EC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2CD52547"/>
    <w:multiLevelType w:val="multilevel"/>
    <w:tmpl w:val="8C5E7ED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0" w15:restartNumberingAfterBreak="0">
    <w:nsid w:val="2E011B9D"/>
    <w:multiLevelType w:val="hybridMultilevel"/>
    <w:tmpl w:val="19F4236C"/>
    <w:lvl w:ilvl="0" w:tplc="08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2FC00E64"/>
    <w:multiLevelType w:val="hybridMultilevel"/>
    <w:tmpl w:val="D898FB26"/>
    <w:lvl w:ilvl="0" w:tplc="30090019">
      <w:start w:val="1"/>
      <w:numFmt w:val="lowerLetter"/>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309037FF"/>
    <w:multiLevelType w:val="multilevel"/>
    <w:tmpl w:val="CCD0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2D58AE"/>
    <w:multiLevelType w:val="hybridMultilevel"/>
    <w:tmpl w:val="89C821A4"/>
    <w:lvl w:ilvl="0" w:tplc="08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4" w15:restartNumberingAfterBreak="0">
    <w:nsid w:val="31AD7113"/>
    <w:multiLevelType w:val="multilevel"/>
    <w:tmpl w:val="4FAE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5A4058"/>
    <w:multiLevelType w:val="multilevel"/>
    <w:tmpl w:val="50AC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4508E0"/>
    <w:multiLevelType w:val="hybridMultilevel"/>
    <w:tmpl w:val="BAA843EE"/>
    <w:lvl w:ilvl="0" w:tplc="B1DA928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34B0781D"/>
    <w:multiLevelType w:val="hybridMultilevel"/>
    <w:tmpl w:val="BB16B0FE"/>
    <w:lvl w:ilvl="0" w:tplc="08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34BB2F91"/>
    <w:multiLevelType w:val="multilevel"/>
    <w:tmpl w:val="069CF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9D205A"/>
    <w:multiLevelType w:val="hybridMultilevel"/>
    <w:tmpl w:val="92B0FDB2"/>
    <w:lvl w:ilvl="0" w:tplc="08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0" w15:restartNumberingAfterBreak="0">
    <w:nsid w:val="391C1687"/>
    <w:multiLevelType w:val="hybridMultilevel"/>
    <w:tmpl w:val="5DF4B944"/>
    <w:lvl w:ilvl="0" w:tplc="12EE9F6E">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E15F61"/>
    <w:multiLevelType w:val="hybridMultilevel"/>
    <w:tmpl w:val="D046AEC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437F19CB"/>
    <w:multiLevelType w:val="hybridMultilevel"/>
    <w:tmpl w:val="92124324"/>
    <w:lvl w:ilvl="0" w:tplc="08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3" w15:restartNumberingAfterBreak="0">
    <w:nsid w:val="4ADC1C24"/>
    <w:multiLevelType w:val="hybridMultilevel"/>
    <w:tmpl w:val="AA202A9C"/>
    <w:lvl w:ilvl="0" w:tplc="08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4B751203"/>
    <w:multiLevelType w:val="multilevel"/>
    <w:tmpl w:val="67D0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AF5520"/>
    <w:multiLevelType w:val="multilevel"/>
    <w:tmpl w:val="0BAE9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3C270DB"/>
    <w:multiLevelType w:val="multilevel"/>
    <w:tmpl w:val="8774C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5E44E6A"/>
    <w:multiLevelType w:val="hybridMultilevel"/>
    <w:tmpl w:val="C2B6591E"/>
    <w:lvl w:ilvl="0" w:tplc="5630E0EE">
      <w:start w:val="1"/>
      <w:numFmt w:val="lowerLetter"/>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8" w15:restartNumberingAfterBreak="0">
    <w:nsid w:val="560A0CEF"/>
    <w:multiLevelType w:val="hybridMultilevel"/>
    <w:tmpl w:val="C1009D4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9" w15:restartNumberingAfterBreak="0">
    <w:nsid w:val="57C9146E"/>
    <w:multiLevelType w:val="hybridMultilevel"/>
    <w:tmpl w:val="2876BA44"/>
    <w:lvl w:ilvl="0" w:tplc="C9043E7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58433F7C"/>
    <w:multiLevelType w:val="multilevel"/>
    <w:tmpl w:val="5AA4E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3C7BF2"/>
    <w:multiLevelType w:val="multilevel"/>
    <w:tmpl w:val="6644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1D1ECA"/>
    <w:multiLevelType w:val="multilevel"/>
    <w:tmpl w:val="BFF81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062AF9"/>
    <w:multiLevelType w:val="multilevel"/>
    <w:tmpl w:val="78A8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9116ED7"/>
    <w:multiLevelType w:val="hybridMultilevel"/>
    <w:tmpl w:val="1906727C"/>
    <w:lvl w:ilvl="0" w:tplc="24A88E22">
      <w:start w:val="1"/>
      <w:numFmt w:val="lowerRoman"/>
      <w:lvlText w:val="%1)"/>
      <w:lvlJc w:val="left"/>
      <w:pPr>
        <w:ind w:left="108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5" w15:restartNumberingAfterBreak="0">
    <w:nsid w:val="6B6678C0"/>
    <w:multiLevelType w:val="multilevel"/>
    <w:tmpl w:val="ABE880DE"/>
    <w:lvl w:ilvl="0">
      <w:start w:val="1"/>
      <w:numFmt w:val="decimal"/>
      <w:lvlText w:val="%1."/>
      <w:lvlJc w:val="left"/>
      <w:pPr>
        <w:tabs>
          <w:tab w:val="num" w:pos="720"/>
        </w:tabs>
        <w:ind w:left="720" w:hanging="360"/>
      </w:pPr>
      <w:rPr>
        <w:rFonts w:ascii="Californian FB" w:eastAsia="Times New Roman" w:hAnsi="Californian FB"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124FEA"/>
    <w:multiLevelType w:val="hybridMultilevel"/>
    <w:tmpl w:val="FA4E2506"/>
    <w:lvl w:ilvl="0" w:tplc="08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7" w15:restartNumberingAfterBreak="0">
    <w:nsid w:val="6C1A7B74"/>
    <w:multiLevelType w:val="multilevel"/>
    <w:tmpl w:val="E0FA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B35D92"/>
    <w:multiLevelType w:val="multilevel"/>
    <w:tmpl w:val="9E5E0A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E37765A"/>
    <w:multiLevelType w:val="hybridMultilevel"/>
    <w:tmpl w:val="47DE65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0" w15:restartNumberingAfterBreak="0">
    <w:nsid w:val="75982B09"/>
    <w:multiLevelType w:val="hybridMultilevel"/>
    <w:tmpl w:val="57585034"/>
    <w:lvl w:ilvl="0" w:tplc="08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61" w15:restartNumberingAfterBreak="0">
    <w:nsid w:val="75C8393D"/>
    <w:multiLevelType w:val="hybridMultilevel"/>
    <w:tmpl w:val="39280966"/>
    <w:lvl w:ilvl="0" w:tplc="30090013">
      <w:start w:val="1"/>
      <w:numFmt w:val="upperRoman"/>
      <w:lvlText w:val="%1."/>
      <w:lvlJc w:val="righ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2" w15:restartNumberingAfterBreak="0">
    <w:nsid w:val="7BD7382F"/>
    <w:multiLevelType w:val="hybridMultilevel"/>
    <w:tmpl w:val="0BCAA660"/>
    <w:lvl w:ilvl="0" w:tplc="FBAED2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3" w15:restartNumberingAfterBreak="0">
    <w:nsid w:val="7BDC6C73"/>
    <w:multiLevelType w:val="hybridMultilevel"/>
    <w:tmpl w:val="DDEC3E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4" w15:restartNumberingAfterBreak="0">
    <w:nsid w:val="7D4A58B9"/>
    <w:multiLevelType w:val="hybridMultilevel"/>
    <w:tmpl w:val="5FAA6872"/>
    <w:lvl w:ilvl="0" w:tplc="08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5" w15:restartNumberingAfterBreak="0">
    <w:nsid w:val="7D8D4C6F"/>
    <w:multiLevelType w:val="hybridMultilevel"/>
    <w:tmpl w:val="0E76439E"/>
    <w:lvl w:ilvl="0" w:tplc="08090001">
      <w:start w:val="1"/>
      <w:numFmt w:val="bullet"/>
      <w:lvlText w:val=""/>
      <w:lvlJc w:val="left"/>
      <w:pPr>
        <w:ind w:left="1800" w:hanging="360"/>
      </w:pPr>
      <w:rPr>
        <w:rFonts w:ascii="Symbol" w:hAnsi="Symbol"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num w:numId="1" w16cid:durableId="2127501202">
    <w:abstractNumId w:val="29"/>
  </w:num>
  <w:num w:numId="2" w16cid:durableId="1518083556">
    <w:abstractNumId w:val="40"/>
  </w:num>
  <w:num w:numId="3" w16cid:durableId="1651327099">
    <w:abstractNumId w:val="14"/>
  </w:num>
  <w:num w:numId="4" w16cid:durableId="1923875588">
    <w:abstractNumId w:val="63"/>
  </w:num>
  <w:num w:numId="5" w16cid:durableId="2105757884">
    <w:abstractNumId w:val="64"/>
  </w:num>
  <w:num w:numId="6" w16cid:durableId="81949407">
    <w:abstractNumId w:val="26"/>
  </w:num>
  <w:num w:numId="7" w16cid:durableId="1119908760">
    <w:abstractNumId w:val="62"/>
  </w:num>
  <w:num w:numId="8" w16cid:durableId="970404424">
    <w:abstractNumId w:val="31"/>
  </w:num>
  <w:num w:numId="9" w16cid:durableId="485978038">
    <w:abstractNumId w:val="60"/>
  </w:num>
  <w:num w:numId="10" w16cid:durableId="1006321688">
    <w:abstractNumId w:val="30"/>
  </w:num>
  <w:num w:numId="11" w16cid:durableId="103111466">
    <w:abstractNumId w:val="19"/>
  </w:num>
  <w:num w:numId="12" w16cid:durableId="1724988493">
    <w:abstractNumId w:val="1"/>
  </w:num>
  <w:num w:numId="13" w16cid:durableId="855769539">
    <w:abstractNumId w:val="13"/>
  </w:num>
  <w:num w:numId="14" w16cid:durableId="895160546">
    <w:abstractNumId w:val="42"/>
  </w:num>
  <w:num w:numId="15" w16cid:durableId="536895618">
    <w:abstractNumId w:val="18"/>
  </w:num>
  <w:num w:numId="16" w16cid:durableId="1319072628">
    <w:abstractNumId w:val="9"/>
  </w:num>
  <w:num w:numId="17" w16cid:durableId="1043288845">
    <w:abstractNumId w:val="36"/>
  </w:num>
  <w:num w:numId="18" w16cid:durableId="638265815">
    <w:abstractNumId w:val="47"/>
  </w:num>
  <w:num w:numId="19" w16cid:durableId="478498956">
    <w:abstractNumId w:val="39"/>
  </w:num>
  <w:num w:numId="20" w16cid:durableId="1798916492">
    <w:abstractNumId w:val="25"/>
  </w:num>
  <w:num w:numId="21" w16cid:durableId="882794345">
    <w:abstractNumId w:val="11"/>
  </w:num>
  <w:num w:numId="22" w16cid:durableId="2011256404">
    <w:abstractNumId w:val="23"/>
  </w:num>
  <w:num w:numId="23" w16cid:durableId="1246185226">
    <w:abstractNumId w:val="8"/>
  </w:num>
  <w:num w:numId="24" w16cid:durableId="21052968">
    <w:abstractNumId w:val="65"/>
  </w:num>
  <w:num w:numId="25" w16cid:durableId="2061903685">
    <w:abstractNumId w:val="33"/>
  </w:num>
  <w:num w:numId="26" w16cid:durableId="1921407060">
    <w:abstractNumId w:val="6"/>
  </w:num>
  <w:num w:numId="27" w16cid:durableId="2077780456">
    <w:abstractNumId w:val="56"/>
  </w:num>
  <w:num w:numId="28" w16cid:durableId="1548563886">
    <w:abstractNumId w:val="22"/>
  </w:num>
  <w:num w:numId="29" w16cid:durableId="1962492042">
    <w:abstractNumId w:val="37"/>
  </w:num>
  <w:num w:numId="30" w16cid:durableId="1369136771">
    <w:abstractNumId w:val="43"/>
  </w:num>
  <w:num w:numId="31" w16cid:durableId="1898734962">
    <w:abstractNumId w:val="41"/>
  </w:num>
  <w:num w:numId="32" w16cid:durableId="2048485848">
    <w:abstractNumId w:val="48"/>
  </w:num>
  <w:num w:numId="33" w16cid:durableId="2076707785">
    <w:abstractNumId w:val="7"/>
  </w:num>
  <w:num w:numId="34" w16cid:durableId="1153638655">
    <w:abstractNumId w:val="21"/>
  </w:num>
  <w:num w:numId="35" w16cid:durableId="946280160">
    <w:abstractNumId w:val="28"/>
  </w:num>
  <w:num w:numId="36" w16cid:durableId="1254780681">
    <w:abstractNumId w:val="59"/>
  </w:num>
  <w:num w:numId="37" w16cid:durableId="225802114">
    <w:abstractNumId w:val="54"/>
  </w:num>
  <w:num w:numId="38" w16cid:durableId="694697718">
    <w:abstractNumId w:val="4"/>
  </w:num>
  <w:num w:numId="39" w16cid:durableId="1488859944">
    <w:abstractNumId w:val="61"/>
  </w:num>
  <w:num w:numId="40" w16cid:durableId="1752696918">
    <w:abstractNumId w:val="49"/>
  </w:num>
  <w:num w:numId="41" w16cid:durableId="551772997">
    <w:abstractNumId w:val="0"/>
  </w:num>
  <w:num w:numId="42" w16cid:durableId="893930814">
    <w:abstractNumId w:val="15"/>
  </w:num>
  <w:num w:numId="43" w16cid:durableId="33774046">
    <w:abstractNumId w:val="44"/>
  </w:num>
  <w:num w:numId="44" w16cid:durableId="1339886909">
    <w:abstractNumId w:val="46"/>
  </w:num>
  <w:num w:numId="45" w16cid:durableId="1943998288">
    <w:abstractNumId w:val="55"/>
  </w:num>
  <w:num w:numId="46" w16cid:durableId="1560820369">
    <w:abstractNumId w:val="38"/>
  </w:num>
  <w:num w:numId="47" w16cid:durableId="1684824167">
    <w:abstractNumId w:val="2"/>
  </w:num>
  <w:num w:numId="48" w16cid:durableId="1039553368">
    <w:abstractNumId w:val="17"/>
  </w:num>
  <w:num w:numId="49" w16cid:durableId="1576554123">
    <w:abstractNumId w:val="24"/>
  </w:num>
  <w:num w:numId="50" w16cid:durableId="1528828267">
    <w:abstractNumId w:val="58"/>
  </w:num>
  <w:num w:numId="51" w16cid:durableId="1324897076">
    <w:abstractNumId w:val="50"/>
  </w:num>
  <w:num w:numId="52" w16cid:durableId="1497696214">
    <w:abstractNumId w:val="35"/>
  </w:num>
  <w:num w:numId="53" w16cid:durableId="652178515">
    <w:abstractNumId w:val="51"/>
  </w:num>
  <w:num w:numId="54" w16cid:durableId="1695840443">
    <w:abstractNumId w:val="45"/>
  </w:num>
  <w:num w:numId="55" w16cid:durableId="1751536963">
    <w:abstractNumId w:val="57"/>
  </w:num>
  <w:num w:numId="56" w16cid:durableId="119344911">
    <w:abstractNumId w:val="27"/>
  </w:num>
  <w:num w:numId="57" w16cid:durableId="96755351">
    <w:abstractNumId w:val="52"/>
  </w:num>
  <w:num w:numId="58" w16cid:durableId="991561831">
    <w:abstractNumId w:val="20"/>
  </w:num>
  <w:num w:numId="59" w16cid:durableId="853961180">
    <w:abstractNumId w:val="10"/>
  </w:num>
  <w:num w:numId="60" w16cid:durableId="1344479221">
    <w:abstractNumId w:val="53"/>
  </w:num>
  <w:num w:numId="61" w16cid:durableId="1091968912">
    <w:abstractNumId w:val="32"/>
  </w:num>
  <w:num w:numId="62" w16cid:durableId="1549754884">
    <w:abstractNumId w:val="5"/>
  </w:num>
  <w:num w:numId="63" w16cid:durableId="1706442376">
    <w:abstractNumId w:val="3"/>
  </w:num>
  <w:num w:numId="64" w16cid:durableId="514853208">
    <w:abstractNumId w:val="34"/>
  </w:num>
  <w:num w:numId="65" w16cid:durableId="1283418033">
    <w:abstractNumId w:val="16"/>
  </w:num>
  <w:num w:numId="66" w16cid:durableId="121099656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3MTO2MDAxNjAxtzBW0lEKTi0uzszPAykwrAUAjCjfqCwAAAA="/>
  </w:docVars>
  <w:rsids>
    <w:rsidRoot w:val="00907F75"/>
    <w:rsid w:val="00005927"/>
    <w:rsid w:val="00012245"/>
    <w:rsid w:val="00057771"/>
    <w:rsid w:val="00086475"/>
    <w:rsid w:val="000B444C"/>
    <w:rsid w:val="000C213A"/>
    <w:rsid w:val="000C58A5"/>
    <w:rsid w:val="000C64FC"/>
    <w:rsid w:val="00127D50"/>
    <w:rsid w:val="0014472C"/>
    <w:rsid w:val="001524E7"/>
    <w:rsid w:val="0018689D"/>
    <w:rsid w:val="001E307E"/>
    <w:rsid w:val="001E36DF"/>
    <w:rsid w:val="001F56AF"/>
    <w:rsid w:val="00224D5D"/>
    <w:rsid w:val="00227E8F"/>
    <w:rsid w:val="002319DC"/>
    <w:rsid w:val="0023768F"/>
    <w:rsid w:val="00243C07"/>
    <w:rsid w:val="00251DBF"/>
    <w:rsid w:val="002563B2"/>
    <w:rsid w:val="002F5977"/>
    <w:rsid w:val="00300A0B"/>
    <w:rsid w:val="00311FE2"/>
    <w:rsid w:val="003238AD"/>
    <w:rsid w:val="00340686"/>
    <w:rsid w:val="0037178C"/>
    <w:rsid w:val="00380D5F"/>
    <w:rsid w:val="00383DA1"/>
    <w:rsid w:val="003944E0"/>
    <w:rsid w:val="003A31AE"/>
    <w:rsid w:val="003C0657"/>
    <w:rsid w:val="00422810"/>
    <w:rsid w:val="00434B7E"/>
    <w:rsid w:val="00441019"/>
    <w:rsid w:val="004768A0"/>
    <w:rsid w:val="00476F91"/>
    <w:rsid w:val="0049635C"/>
    <w:rsid w:val="004A221E"/>
    <w:rsid w:val="004A3C5C"/>
    <w:rsid w:val="004A3ED8"/>
    <w:rsid w:val="004B227C"/>
    <w:rsid w:val="004B6470"/>
    <w:rsid w:val="004D1D76"/>
    <w:rsid w:val="004E762A"/>
    <w:rsid w:val="004F31BD"/>
    <w:rsid w:val="005E60C9"/>
    <w:rsid w:val="00600FE9"/>
    <w:rsid w:val="006263CE"/>
    <w:rsid w:val="00633764"/>
    <w:rsid w:val="00664BB9"/>
    <w:rsid w:val="00674B75"/>
    <w:rsid w:val="006B17CA"/>
    <w:rsid w:val="006B2F1B"/>
    <w:rsid w:val="006D2B8B"/>
    <w:rsid w:val="006D308C"/>
    <w:rsid w:val="00712E99"/>
    <w:rsid w:val="0071449A"/>
    <w:rsid w:val="007534A5"/>
    <w:rsid w:val="00753F40"/>
    <w:rsid w:val="00764115"/>
    <w:rsid w:val="007842A4"/>
    <w:rsid w:val="007B500D"/>
    <w:rsid w:val="007C20AE"/>
    <w:rsid w:val="007E3328"/>
    <w:rsid w:val="007F1CDD"/>
    <w:rsid w:val="00857157"/>
    <w:rsid w:val="008647BD"/>
    <w:rsid w:val="008A2092"/>
    <w:rsid w:val="008B65E6"/>
    <w:rsid w:val="008C2D1E"/>
    <w:rsid w:val="008C4A17"/>
    <w:rsid w:val="008F2A06"/>
    <w:rsid w:val="00907F75"/>
    <w:rsid w:val="0092189D"/>
    <w:rsid w:val="00940AE2"/>
    <w:rsid w:val="009606D2"/>
    <w:rsid w:val="00980321"/>
    <w:rsid w:val="00993CA5"/>
    <w:rsid w:val="009C4BF9"/>
    <w:rsid w:val="00A00328"/>
    <w:rsid w:val="00A339DD"/>
    <w:rsid w:val="00A40905"/>
    <w:rsid w:val="00A6768C"/>
    <w:rsid w:val="00AC04E6"/>
    <w:rsid w:val="00B0438F"/>
    <w:rsid w:val="00B16A0E"/>
    <w:rsid w:val="00B216C1"/>
    <w:rsid w:val="00B33E4C"/>
    <w:rsid w:val="00B46564"/>
    <w:rsid w:val="00B508FF"/>
    <w:rsid w:val="00B62DAA"/>
    <w:rsid w:val="00B97E91"/>
    <w:rsid w:val="00BB0EE7"/>
    <w:rsid w:val="00BB605E"/>
    <w:rsid w:val="00C214F5"/>
    <w:rsid w:val="00C21E69"/>
    <w:rsid w:val="00C23565"/>
    <w:rsid w:val="00C36695"/>
    <w:rsid w:val="00C42AE8"/>
    <w:rsid w:val="00C70CC3"/>
    <w:rsid w:val="00C80515"/>
    <w:rsid w:val="00C858BE"/>
    <w:rsid w:val="00D20891"/>
    <w:rsid w:val="00D36F32"/>
    <w:rsid w:val="00D47C24"/>
    <w:rsid w:val="00DB0A7F"/>
    <w:rsid w:val="00DC399D"/>
    <w:rsid w:val="00DC66FD"/>
    <w:rsid w:val="00E10931"/>
    <w:rsid w:val="00E44BF8"/>
    <w:rsid w:val="00E55C0C"/>
    <w:rsid w:val="00E56714"/>
    <w:rsid w:val="00E92066"/>
    <w:rsid w:val="00EC61DB"/>
    <w:rsid w:val="00ED6F33"/>
    <w:rsid w:val="00F16F78"/>
    <w:rsid w:val="00F336FC"/>
    <w:rsid w:val="00F43330"/>
    <w:rsid w:val="00F51F41"/>
    <w:rsid w:val="00F61DED"/>
    <w:rsid w:val="00F623BD"/>
    <w:rsid w:val="00F76FD6"/>
    <w:rsid w:val="00F967D9"/>
    <w:rsid w:val="00FA27FB"/>
    <w:rsid w:val="00FA3BB0"/>
    <w:rsid w:val="00FB3820"/>
    <w:rsid w:val="00FE6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6722C"/>
  <w15:docId w15:val="{412D71E7-83C9-4411-9E1C-2EC0365E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US" w:bidi="ar-SA"/>
      </w:rPr>
    </w:rPrDefault>
    <w:pPrDefault>
      <w:pPr>
        <w:spacing w:before="240"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167"/>
    <w:rPr>
      <w:lang w:eastAsia="sl-SI"/>
    </w:rPr>
  </w:style>
  <w:style w:type="paragraph" w:styleId="Heading1">
    <w:name w:val="heading 1"/>
    <w:basedOn w:val="Normal"/>
    <w:next w:val="Normal"/>
    <w:link w:val="Heading1Char"/>
    <w:uiPriority w:val="9"/>
    <w:qFormat/>
    <w:rsid w:val="002C1167"/>
    <w:pPr>
      <w:keepNext/>
      <w:numPr>
        <w:numId w:val="1"/>
      </w:numPr>
      <w:spacing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2C1167"/>
    <w:pPr>
      <w:keepNext/>
      <w:numPr>
        <w:ilvl w:val="1"/>
        <w:numId w:val="1"/>
      </w:numPr>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2C1167"/>
    <w:pPr>
      <w:keepNext/>
      <w:numPr>
        <w:ilvl w:val="2"/>
        <w:numId w:val="1"/>
      </w:numPr>
      <w:spacing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C1167"/>
    <w:pPr>
      <w:keepNext/>
      <w:numPr>
        <w:ilvl w:val="3"/>
        <w:numId w:val="1"/>
      </w:numPr>
      <w:spacing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C1167"/>
    <w:pPr>
      <w:numPr>
        <w:ilvl w:val="4"/>
        <w:numId w:val="1"/>
      </w:numPr>
      <w:spacing w:after="60"/>
      <w:ind w:right="113"/>
      <w:outlineLvl w:val="4"/>
    </w:pPr>
    <w:rPr>
      <w:b/>
      <w:bCs/>
      <w:iCs/>
      <w:szCs w:val="26"/>
    </w:rPr>
  </w:style>
  <w:style w:type="paragraph" w:styleId="Heading6">
    <w:name w:val="heading 6"/>
    <w:basedOn w:val="Normal"/>
    <w:next w:val="Normal"/>
    <w:link w:val="Heading6Char"/>
    <w:uiPriority w:val="9"/>
    <w:semiHidden/>
    <w:unhideWhenUsed/>
    <w:qFormat/>
    <w:rsid w:val="002C1167"/>
    <w:pPr>
      <w:numPr>
        <w:ilvl w:val="5"/>
        <w:numId w:val="1"/>
      </w:numPr>
      <w:spacing w:after="60"/>
      <w:outlineLvl w:val="5"/>
    </w:pPr>
    <w:rPr>
      <w:b/>
      <w:bCs/>
      <w:sz w:val="22"/>
      <w:szCs w:val="22"/>
    </w:rPr>
  </w:style>
  <w:style w:type="paragraph" w:styleId="Heading7">
    <w:name w:val="heading 7"/>
    <w:basedOn w:val="Normal"/>
    <w:next w:val="Normal"/>
    <w:link w:val="Heading7Char"/>
    <w:qFormat/>
    <w:rsid w:val="002C1167"/>
    <w:pPr>
      <w:numPr>
        <w:ilvl w:val="6"/>
        <w:numId w:val="1"/>
      </w:numPr>
      <w:spacing w:after="60"/>
      <w:outlineLvl w:val="6"/>
    </w:pPr>
  </w:style>
  <w:style w:type="paragraph" w:styleId="Heading8">
    <w:name w:val="heading 8"/>
    <w:basedOn w:val="Normal"/>
    <w:next w:val="Normal"/>
    <w:link w:val="Heading8Char"/>
    <w:qFormat/>
    <w:rsid w:val="002C1167"/>
    <w:pPr>
      <w:numPr>
        <w:ilvl w:val="7"/>
        <w:numId w:val="1"/>
      </w:numPr>
      <w:spacing w:after="60"/>
      <w:outlineLvl w:val="7"/>
    </w:pPr>
    <w:rPr>
      <w:i/>
      <w:iCs/>
    </w:rPr>
  </w:style>
  <w:style w:type="paragraph" w:styleId="Heading9">
    <w:name w:val="heading 9"/>
    <w:basedOn w:val="Normal"/>
    <w:next w:val="Normal"/>
    <w:link w:val="Heading9Char"/>
    <w:qFormat/>
    <w:rsid w:val="002C1167"/>
    <w:pPr>
      <w:numPr>
        <w:ilvl w:val="8"/>
        <w:numId w:val="1"/>
      </w:numPr>
      <w:spacing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2C1167"/>
    <w:rPr>
      <w:rFonts w:ascii="Arial" w:hAnsi="Arial" w:cs="Arial"/>
      <w:b/>
      <w:bCs/>
      <w:kern w:val="32"/>
      <w:sz w:val="32"/>
      <w:szCs w:val="32"/>
      <w:lang w:eastAsia="sl-SI"/>
    </w:rPr>
  </w:style>
  <w:style w:type="character" w:customStyle="1" w:styleId="Heading2Char">
    <w:name w:val="Heading 2 Char"/>
    <w:link w:val="Heading2"/>
    <w:uiPriority w:val="9"/>
    <w:semiHidden/>
    <w:rsid w:val="002C1167"/>
    <w:rPr>
      <w:rFonts w:ascii="Arial" w:hAnsi="Arial" w:cs="Arial"/>
      <w:b/>
      <w:bCs/>
      <w:i/>
      <w:iCs/>
      <w:sz w:val="28"/>
      <w:szCs w:val="28"/>
      <w:lang w:eastAsia="sl-SI"/>
    </w:rPr>
  </w:style>
  <w:style w:type="character" w:customStyle="1" w:styleId="Heading3Char">
    <w:name w:val="Heading 3 Char"/>
    <w:link w:val="Heading3"/>
    <w:uiPriority w:val="9"/>
    <w:semiHidden/>
    <w:rsid w:val="002C1167"/>
    <w:rPr>
      <w:rFonts w:ascii="Arial" w:hAnsi="Arial" w:cs="Arial"/>
      <w:b/>
      <w:bCs/>
      <w:sz w:val="26"/>
      <w:szCs w:val="26"/>
      <w:lang w:eastAsia="sl-SI"/>
    </w:rPr>
  </w:style>
  <w:style w:type="character" w:customStyle="1" w:styleId="Heading4Char">
    <w:name w:val="Heading 4 Char"/>
    <w:link w:val="Heading4"/>
    <w:uiPriority w:val="9"/>
    <w:semiHidden/>
    <w:rsid w:val="002C1167"/>
    <w:rPr>
      <w:rFonts w:ascii="Calibri" w:hAnsi="Calibri"/>
      <w:b/>
      <w:bCs/>
      <w:sz w:val="28"/>
      <w:szCs w:val="28"/>
      <w:lang w:eastAsia="sl-SI"/>
    </w:rPr>
  </w:style>
  <w:style w:type="character" w:customStyle="1" w:styleId="Heading5Char">
    <w:name w:val="Heading 5 Char"/>
    <w:link w:val="Heading5"/>
    <w:uiPriority w:val="9"/>
    <w:semiHidden/>
    <w:rsid w:val="002C1167"/>
    <w:rPr>
      <w:b/>
      <w:bCs/>
      <w:iCs/>
      <w:szCs w:val="26"/>
      <w:lang w:eastAsia="sl-SI"/>
    </w:rPr>
  </w:style>
  <w:style w:type="character" w:customStyle="1" w:styleId="Heading6Char">
    <w:name w:val="Heading 6 Char"/>
    <w:link w:val="Heading6"/>
    <w:uiPriority w:val="9"/>
    <w:semiHidden/>
    <w:rsid w:val="002C1167"/>
    <w:rPr>
      <w:b/>
      <w:bCs/>
      <w:sz w:val="22"/>
      <w:szCs w:val="22"/>
      <w:lang w:eastAsia="sl-SI"/>
    </w:rPr>
  </w:style>
  <w:style w:type="character" w:customStyle="1" w:styleId="Heading7Char">
    <w:name w:val="Heading 7 Char"/>
    <w:link w:val="Heading7"/>
    <w:rsid w:val="002C1167"/>
    <w:rPr>
      <w:lang w:eastAsia="sl-SI"/>
    </w:rPr>
  </w:style>
  <w:style w:type="character" w:customStyle="1" w:styleId="Heading8Char">
    <w:name w:val="Heading 8 Char"/>
    <w:link w:val="Heading8"/>
    <w:rsid w:val="002C1167"/>
    <w:rPr>
      <w:i/>
      <w:iCs/>
      <w:lang w:eastAsia="sl-SI"/>
    </w:rPr>
  </w:style>
  <w:style w:type="character" w:customStyle="1" w:styleId="Heading9Char">
    <w:name w:val="Heading 9 Char"/>
    <w:link w:val="Heading9"/>
    <w:rsid w:val="002C1167"/>
    <w:rPr>
      <w:rFonts w:ascii="Arial" w:hAnsi="Arial" w:cs="Arial"/>
      <w:sz w:val="22"/>
      <w:szCs w:val="22"/>
      <w:lang w:eastAsia="sl-SI"/>
    </w:rPr>
  </w:style>
  <w:style w:type="character" w:styleId="Strong">
    <w:name w:val="Strong"/>
    <w:uiPriority w:val="22"/>
    <w:qFormat/>
    <w:rsid w:val="002C1167"/>
    <w:rPr>
      <w:b/>
      <w:bCs/>
    </w:rPr>
  </w:style>
  <w:style w:type="character" w:styleId="Emphasis">
    <w:name w:val="Emphasis"/>
    <w:uiPriority w:val="20"/>
    <w:qFormat/>
    <w:rsid w:val="002C1167"/>
    <w:rPr>
      <w:b/>
      <w:bCs/>
      <w:i w:val="0"/>
      <w:iCs w:val="0"/>
    </w:rPr>
  </w:style>
  <w:style w:type="paragraph" w:styleId="Header">
    <w:name w:val="header"/>
    <w:basedOn w:val="Normal"/>
    <w:link w:val="HeaderChar"/>
    <w:unhideWhenUsed/>
    <w:rsid w:val="00ED3094"/>
    <w:pPr>
      <w:tabs>
        <w:tab w:val="center" w:pos="4536"/>
        <w:tab w:val="right" w:pos="9072"/>
      </w:tabs>
      <w:spacing w:before="0" w:after="0"/>
    </w:pPr>
  </w:style>
  <w:style w:type="character" w:customStyle="1" w:styleId="HeaderChar">
    <w:name w:val="Header Char"/>
    <w:link w:val="Header"/>
    <w:rsid w:val="00ED3094"/>
    <w:rPr>
      <w:sz w:val="24"/>
      <w:szCs w:val="24"/>
    </w:rPr>
  </w:style>
  <w:style w:type="paragraph" w:styleId="Footer">
    <w:name w:val="footer"/>
    <w:basedOn w:val="Normal"/>
    <w:link w:val="FooterChar"/>
    <w:uiPriority w:val="99"/>
    <w:unhideWhenUsed/>
    <w:rsid w:val="00ED3094"/>
    <w:pPr>
      <w:tabs>
        <w:tab w:val="center" w:pos="4536"/>
        <w:tab w:val="right" w:pos="9072"/>
      </w:tabs>
      <w:spacing w:before="0" w:after="0"/>
    </w:pPr>
  </w:style>
  <w:style w:type="character" w:customStyle="1" w:styleId="FooterChar">
    <w:name w:val="Footer Char"/>
    <w:link w:val="Footer"/>
    <w:uiPriority w:val="99"/>
    <w:rsid w:val="00ED3094"/>
    <w:rPr>
      <w:sz w:val="24"/>
      <w:szCs w:val="24"/>
    </w:rPr>
  </w:style>
  <w:style w:type="paragraph" w:styleId="BalloonText">
    <w:name w:val="Balloon Text"/>
    <w:basedOn w:val="Normal"/>
    <w:link w:val="BalloonTextChar"/>
    <w:uiPriority w:val="99"/>
    <w:semiHidden/>
    <w:unhideWhenUsed/>
    <w:rsid w:val="00ED3094"/>
    <w:pPr>
      <w:spacing w:before="0" w:after="0"/>
    </w:pPr>
    <w:rPr>
      <w:rFonts w:ascii="Tahoma" w:hAnsi="Tahoma" w:cs="Tahoma"/>
      <w:sz w:val="16"/>
      <w:szCs w:val="16"/>
    </w:rPr>
  </w:style>
  <w:style w:type="character" w:customStyle="1" w:styleId="BalloonTextChar">
    <w:name w:val="Balloon Text Char"/>
    <w:link w:val="BalloonText"/>
    <w:uiPriority w:val="99"/>
    <w:semiHidden/>
    <w:rsid w:val="00ED3094"/>
    <w:rPr>
      <w:rFonts w:ascii="Tahoma" w:hAnsi="Tahoma" w:cs="Tahoma"/>
      <w:sz w:val="16"/>
      <w:szCs w:val="16"/>
    </w:rPr>
  </w:style>
  <w:style w:type="paragraph" w:styleId="ListParagraph">
    <w:name w:val="List Paragraph"/>
    <w:basedOn w:val="Normal"/>
    <w:uiPriority w:val="34"/>
    <w:qFormat/>
    <w:rsid w:val="007C3EF3"/>
    <w:pPr>
      <w:ind w:left="720"/>
      <w:contextualSpacing/>
    </w:pPr>
  </w:style>
  <w:style w:type="table" w:customStyle="1" w:styleId="GridTable3-Accent31">
    <w:name w:val="Grid Table 3 - Accent 31"/>
    <w:basedOn w:val="TableNormal"/>
    <w:uiPriority w:val="48"/>
    <w:rsid w:val="002321F4"/>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NormalWeb">
    <w:name w:val="Normal (Web)"/>
    <w:basedOn w:val="Normal"/>
    <w:uiPriority w:val="99"/>
    <w:unhideWhenUsed/>
    <w:rsid w:val="007C20AE"/>
    <w:pPr>
      <w:spacing w:before="100" w:beforeAutospacing="1" w:after="100" w:afterAutospacing="1"/>
      <w:jc w:val="left"/>
    </w:pPr>
    <w:rPr>
      <w:lang w:val="en-US" w:eastAsia="en-US"/>
    </w:rPr>
  </w:style>
  <w:style w:type="table" w:styleId="TableGrid">
    <w:name w:val="Table Grid"/>
    <w:basedOn w:val="TableNormal"/>
    <w:uiPriority w:val="39"/>
    <w:rsid w:val="00C214F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6564"/>
    <w:rPr>
      <w:color w:val="0563C1" w:themeColor="hyperlink"/>
      <w:u w:val="single"/>
    </w:rPr>
  </w:style>
  <w:style w:type="character" w:styleId="FollowedHyperlink">
    <w:name w:val="FollowedHyperlink"/>
    <w:basedOn w:val="DefaultParagraphFont"/>
    <w:uiPriority w:val="99"/>
    <w:semiHidden/>
    <w:unhideWhenUsed/>
    <w:rsid w:val="006B17CA"/>
    <w:rPr>
      <w:color w:val="954F72" w:themeColor="followedHyperlink"/>
      <w:u w:val="single"/>
    </w:rPr>
  </w:style>
  <w:style w:type="character" w:styleId="UnresolvedMention">
    <w:name w:val="Unresolved Mention"/>
    <w:basedOn w:val="DefaultParagraphFont"/>
    <w:uiPriority w:val="99"/>
    <w:semiHidden/>
    <w:unhideWhenUsed/>
    <w:rsid w:val="00C42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05290">
      <w:bodyDiv w:val="1"/>
      <w:marLeft w:val="0"/>
      <w:marRight w:val="0"/>
      <w:marTop w:val="0"/>
      <w:marBottom w:val="0"/>
      <w:divBdr>
        <w:top w:val="none" w:sz="0" w:space="0" w:color="auto"/>
        <w:left w:val="none" w:sz="0" w:space="0" w:color="auto"/>
        <w:bottom w:val="none" w:sz="0" w:space="0" w:color="auto"/>
        <w:right w:val="none" w:sz="0" w:space="0" w:color="auto"/>
      </w:divBdr>
    </w:div>
    <w:div w:id="318771057">
      <w:bodyDiv w:val="1"/>
      <w:marLeft w:val="0"/>
      <w:marRight w:val="0"/>
      <w:marTop w:val="0"/>
      <w:marBottom w:val="0"/>
      <w:divBdr>
        <w:top w:val="none" w:sz="0" w:space="0" w:color="auto"/>
        <w:left w:val="none" w:sz="0" w:space="0" w:color="auto"/>
        <w:bottom w:val="none" w:sz="0" w:space="0" w:color="auto"/>
        <w:right w:val="none" w:sz="0" w:space="0" w:color="auto"/>
      </w:divBdr>
    </w:div>
    <w:div w:id="1014116451">
      <w:bodyDiv w:val="1"/>
      <w:marLeft w:val="0"/>
      <w:marRight w:val="0"/>
      <w:marTop w:val="0"/>
      <w:marBottom w:val="0"/>
      <w:divBdr>
        <w:top w:val="none" w:sz="0" w:space="0" w:color="auto"/>
        <w:left w:val="none" w:sz="0" w:space="0" w:color="auto"/>
        <w:bottom w:val="none" w:sz="0" w:space="0" w:color="auto"/>
        <w:right w:val="none" w:sz="0" w:space="0" w:color="auto"/>
      </w:divBdr>
    </w:div>
    <w:div w:id="1547715379">
      <w:bodyDiv w:val="1"/>
      <w:marLeft w:val="0"/>
      <w:marRight w:val="0"/>
      <w:marTop w:val="0"/>
      <w:marBottom w:val="0"/>
      <w:divBdr>
        <w:top w:val="none" w:sz="0" w:space="0" w:color="auto"/>
        <w:left w:val="none" w:sz="0" w:space="0" w:color="auto"/>
        <w:bottom w:val="none" w:sz="0" w:space="0" w:color="auto"/>
        <w:right w:val="none" w:sz="0" w:space="0" w:color="auto"/>
      </w:divBdr>
    </w:div>
    <w:div w:id="1557467814">
      <w:bodyDiv w:val="1"/>
      <w:marLeft w:val="0"/>
      <w:marRight w:val="0"/>
      <w:marTop w:val="0"/>
      <w:marBottom w:val="0"/>
      <w:divBdr>
        <w:top w:val="none" w:sz="0" w:space="0" w:color="auto"/>
        <w:left w:val="none" w:sz="0" w:space="0" w:color="auto"/>
        <w:bottom w:val="none" w:sz="0" w:space="0" w:color="auto"/>
        <w:right w:val="none" w:sz="0" w:space="0" w:color="auto"/>
      </w:divBdr>
    </w:div>
    <w:div w:id="1805536486">
      <w:bodyDiv w:val="1"/>
      <w:marLeft w:val="0"/>
      <w:marRight w:val="0"/>
      <w:marTop w:val="0"/>
      <w:marBottom w:val="0"/>
      <w:divBdr>
        <w:top w:val="none" w:sz="0" w:space="0" w:color="auto"/>
        <w:left w:val="none" w:sz="0" w:space="0" w:color="auto"/>
        <w:bottom w:val="none" w:sz="0" w:space="0" w:color="auto"/>
        <w:right w:val="none" w:sz="0" w:space="0" w:color="auto"/>
      </w:divBdr>
    </w:div>
    <w:div w:id="1838576641">
      <w:bodyDiv w:val="1"/>
      <w:marLeft w:val="0"/>
      <w:marRight w:val="0"/>
      <w:marTop w:val="0"/>
      <w:marBottom w:val="0"/>
      <w:divBdr>
        <w:top w:val="none" w:sz="0" w:space="0" w:color="auto"/>
        <w:left w:val="none" w:sz="0" w:space="0" w:color="auto"/>
        <w:bottom w:val="none" w:sz="0" w:space="0" w:color="auto"/>
        <w:right w:val="none" w:sz="0" w:space="0" w:color="auto"/>
      </w:divBdr>
    </w:div>
    <w:div w:id="1997611087">
      <w:bodyDiv w:val="1"/>
      <w:marLeft w:val="0"/>
      <w:marRight w:val="0"/>
      <w:marTop w:val="0"/>
      <w:marBottom w:val="0"/>
      <w:divBdr>
        <w:top w:val="none" w:sz="0" w:space="0" w:color="auto"/>
        <w:left w:val="none" w:sz="0" w:space="0" w:color="auto"/>
        <w:bottom w:val="none" w:sz="0" w:space="0" w:color="auto"/>
        <w:right w:val="none" w:sz="0" w:space="0" w:color="auto"/>
      </w:divBdr>
    </w:div>
    <w:div w:id="2112235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hinadaily.com.cn/china/2013-04/30/content_16464573.ht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endeley.com/catalogue/31a1aeba-65f3-3644-bdb2-3c40235c54f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sidehighered.com/news/2019/07/11/new-chinese-model-higher-educatio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education.gov.au/international-education-engagement/resources/china-announce-vocational-education-action-plan-20202023"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www.timeshighereducation.com/news/china-trials-dual-academic-technical-courses-drive-status-shif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9E5sSN3WTaklcp5pA8ohoggiQ==">CgMxLjAyCGguZ2pkZ3hzOAByITF6c0VWc3luY2tKTXd6MFg2TkFvZUlqLUN3TVA4N2FFdA==</go:docsCustomData>
</go:gDocsCustomXmlDataStorage>
</file>

<file path=customXml/itemProps1.xml><?xml version="1.0" encoding="utf-8"?>
<ds:datastoreItem xmlns:ds="http://schemas.openxmlformats.org/officeDocument/2006/customXml" ds:itemID="{9AC0BC20-3039-4CEC-A139-BCAD25F4DAB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10</Pages>
  <Words>2251</Words>
  <Characters>15787</Characters>
  <Application>Microsoft Office Word</Application>
  <DocSecurity>0</DocSecurity>
  <Lines>404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dc:creator>
  <cp:lastModifiedBy>Gugulethu Ncube</cp:lastModifiedBy>
  <cp:revision>14</cp:revision>
  <dcterms:created xsi:type="dcterms:W3CDTF">2025-08-15T10:00:00Z</dcterms:created>
  <dcterms:modified xsi:type="dcterms:W3CDTF">2025-08-15T15:50:00Z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95d08a42-760e-4c50-9ae4-fbf745203449</vt:lpwstr>
  </property>
</Properties>
</file>